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02F3A" w14:textId="77777777" w:rsidR="00C21315" w:rsidRDefault="00155B1B" w:rsidP="009109A0">
      <w:pPr>
        <w:pStyle w:val="Heading2"/>
        <w:spacing w:before="0"/>
        <w:rPr>
          <w:sz w:val="40"/>
        </w:rPr>
      </w:pPr>
      <w:r>
        <w:rPr>
          <w:noProof/>
          <w:lang w:eastAsia="zh-CN"/>
        </w:rPr>
        <mc:AlternateContent>
          <mc:Choice Requires="wps">
            <w:drawing>
              <wp:anchor distT="0" distB="0" distL="114300" distR="114300" simplePos="0" relativeHeight="251657728" behindDoc="0" locked="0" layoutInCell="1" allowOverlap="1" wp14:anchorId="3D5FF0E4" wp14:editId="24A9332C">
                <wp:simplePos x="0" y="0"/>
                <wp:positionH relativeFrom="column">
                  <wp:posOffset>-100965</wp:posOffset>
                </wp:positionH>
                <wp:positionV relativeFrom="paragraph">
                  <wp:posOffset>43271</wp:posOffset>
                </wp:positionV>
                <wp:extent cx="6591935" cy="8001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93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E658C" w14:textId="77777777" w:rsidR="001A7125" w:rsidRDefault="00AC5E52">
                            <w:pPr>
                              <w:rPr>
                                <w:b/>
                                <w:color w:val="FFFFFF"/>
                                <w:sz w:val="44"/>
                                <w:szCs w:val="84"/>
                              </w:rPr>
                            </w:pPr>
                            <w:r>
                              <w:rPr>
                                <w:b/>
                                <w:color w:val="FFFFFF"/>
                                <w:sz w:val="44"/>
                                <w:szCs w:val="84"/>
                              </w:rPr>
                              <w:t xml:space="preserve">School Transport Assistance Program </w:t>
                            </w:r>
                          </w:p>
                          <w:p w14:paraId="2D7A718B" w14:textId="6F26501D" w:rsidR="00AC5E52" w:rsidRPr="00253958" w:rsidRDefault="001A7125">
                            <w:pPr>
                              <w:rPr>
                                <w:b/>
                                <w:color w:val="FFFFFF"/>
                                <w:sz w:val="44"/>
                                <w:szCs w:val="84"/>
                              </w:rPr>
                            </w:pPr>
                            <w:r>
                              <w:rPr>
                                <w:b/>
                                <w:color w:val="FFFFFF"/>
                                <w:sz w:val="44"/>
                                <w:szCs w:val="84"/>
                              </w:rPr>
                              <w:t>f</w:t>
                            </w:r>
                            <w:r w:rsidR="00AC5E52">
                              <w:rPr>
                                <w:b/>
                                <w:color w:val="FFFFFF"/>
                                <w:sz w:val="44"/>
                                <w:szCs w:val="84"/>
                              </w:rPr>
                              <w:t>or</w:t>
                            </w:r>
                            <w:r>
                              <w:rPr>
                                <w:b/>
                                <w:color w:val="FFFFFF"/>
                                <w:sz w:val="44"/>
                                <w:szCs w:val="84"/>
                              </w:rPr>
                              <w:t xml:space="preserve"> </w:t>
                            </w:r>
                            <w:r w:rsidR="00AC5E52">
                              <w:rPr>
                                <w:b/>
                                <w:color w:val="FFFFFF"/>
                                <w:sz w:val="44"/>
                                <w:szCs w:val="84"/>
                              </w:rPr>
                              <w:t>Students with Disabilit</w:t>
                            </w:r>
                            <w:r w:rsidR="00F4188D">
                              <w:rPr>
                                <w:b/>
                                <w:color w:val="FFFFFF"/>
                                <w:sz w:val="44"/>
                                <w:szCs w:val="84"/>
                              </w:rPr>
                              <w:t>y</w:t>
                            </w:r>
                            <w:r w:rsidR="00AC5E52">
                              <w:rPr>
                                <w:b/>
                                <w:color w:val="FFFFFF"/>
                                <w:sz w:val="44"/>
                                <w:szCs w:val="8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FF0E4" id="_x0000_t202" coordsize="21600,21600" o:spt="202" path="m,l,21600r21600,l21600,xe">
                <v:stroke joinstyle="miter"/>
                <v:path gradientshapeok="t" o:connecttype="rect"/>
              </v:shapetype>
              <v:shape id="Text Box 5" o:spid="_x0000_s1026" type="#_x0000_t202" style="position:absolute;margin-left:-7.95pt;margin-top:3.4pt;width:519.0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twtg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" filled="f" stroked="f">
                <v:textbox>
                  <w:txbxContent>
                    <w:p w14:paraId="30AE658C" w14:textId="77777777" w:rsidR="001A7125" w:rsidRDefault="00AC5E52">
                      <w:pPr>
                        <w:rPr>
                          <w:b/>
                          <w:color w:val="FFFFFF"/>
                          <w:sz w:val="44"/>
                          <w:szCs w:val="84"/>
                        </w:rPr>
                      </w:pPr>
                      <w:r>
                        <w:rPr>
                          <w:b/>
                          <w:color w:val="FFFFFF"/>
                          <w:sz w:val="44"/>
                          <w:szCs w:val="84"/>
                        </w:rPr>
                        <w:t xml:space="preserve">School Transport Assistance Program </w:t>
                      </w:r>
                    </w:p>
                    <w:p w14:paraId="2D7A718B" w14:textId="6F26501D" w:rsidR="00AC5E52" w:rsidRPr="00253958" w:rsidRDefault="001A7125">
                      <w:pPr>
                        <w:rPr>
                          <w:b/>
                          <w:color w:val="FFFFFF"/>
                          <w:sz w:val="44"/>
                          <w:szCs w:val="84"/>
                        </w:rPr>
                      </w:pPr>
                      <w:r>
                        <w:rPr>
                          <w:b/>
                          <w:color w:val="FFFFFF"/>
                          <w:sz w:val="44"/>
                          <w:szCs w:val="84"/>
                        </w:rPr>
                        <w:t>f</w:t>
                      </w:r>
                      <w:r w:rsidR="00AC5E52">
                        <w:rPr>
                          <w:b/>
                          <w:color w:val="FFFFFF"/>
                          <w:sz w:val="44"/>
                          <w:szCs w:val="84"/>
                        </w:rPr>
                        <w:t>or</w:t>
                      </w:r>
                      <w:r>
                        <w:rPr>
                          <w:b/>
                          <w:color w:val="FFFFFF"/>
                          <w:sz w:val="44"/>
                          <w:szCs w:val="84"/>
                        </w:rPr>
                        <w:t xml:space="preserve"> </w:t>
                      </w:r>
                      <w:r w:rsidR="00AC5E52">
                        <w:rPr>
                          <w:b/>
                          <w:color w:val="FFFFFF"/>
                          <w:sz w:val="44"/>
                          <w:szCs w:val="84"/>
                        </w:rPr>
                        <w:t>Students with Disabilit</w:t>
                      </w:r>
                      <w:r w:rsidR="00F4188D">
                        <w:rPr>
                          <w:b/>
                          <w:color w:val="FFFFFF"/>
                          <w:sz w:val="44"/>
                          <w:szCs w:val="84"/>
                        </w:rPr>
                        <w:t>y</w:t>
                      </w:r>
                      <w:r w:rsidR="00AC5E52">
                        <w:rPr>
                          <w:b/>
                          <w:color w:val="FFFFFF"/>
                          <w:sz w:val="44"/>
                          <w:szCs w:val="84"/>
                        </w:rPr>
                        <w:t xml:space="preserve"> </w:t>
                      </w:r>
                    </w:p>
                  </w:txbxContent>
                </v:textbox>
              </v:shape>
            </w:pict>
          </mc:Fallback>
        </mc:AlternateContent>
      </w:r>
    </w:p>
    <w:p w14:paraId="3450A6AD" w14:textId="77777777" w:rsidR="00C21315" w:rsidRDefault="00C21315" w:rsidP="009109A0">
      <w:pPr>
        <w:pStyle w:val="Heading2"/>
        <w:spacing w:before="0"/>
        <w:rPr>
          <w:sz w:val="40"/>
        </w:rPr>
      </w:pPr>
    </w:p>
    <w:p w14:paraId="15171630" w14:textId="77777777" w:rsidR="008B6D84" w:rsidRDefault="008B6D84" w:rsidP="008B6D84">
      <w:pPr>
        <w:tabs>
          <w:tab w:val="left" w:pos="426"/>
        </w:tabs>
        <w:spacing w:before="360" w:line="120" w:lineRule="auto"/>
        <w:rPr>
          <w:sz w:val="40"/>
        </w:rPr>
      </w:pPr>
    </w:p>
    <w:p w14:paraId="31BAF306" w14:textId="77777777" w:rsidR="00D040D4" w:rsidRDefault="00D040D4" w:rsidP="008B6D84">
      <w:pPr>
        <w:tabs>
          <w:tab w:val="left" w:pos="426"/>
        </w:tabs>
        <w:spacing w:before="360" w:line="120" w:lineRule="auto"/>
        <w:rPr>
          <w:b/>
          <w:sz w:val="28"/>
          <w:szCs w:val="28"/>
          <w:lang w:val="en-US"/>
        </w:rPr>
      </w:pPr>
      <w:r w:rsidRPr="00570042">
        <w:rPr>
          <w:b/>
          <w:sz w:val="28"/>
          <w:szCs w:val="28"/>
          <w:lang w:val="en-US"/>
        </w:rPr>
        <w:t xml:space="preserve">Transport Appeal </w:t>
      </w:r>
      <w:bookmarkStart w:id="0" w:name="_PictureBullets"/>
      <w:bookmarkEnd w:id="0"/>
      <w:r w:rsidR="00947AC8">
        <w:rPr>
          <w:b/>
          <w:sz w:val="28"/>
          <w:szCs w:val="28"/>
          <w:lang w:val="en-US"/>
        </w:rPr>
        <w:t>FAQ’s</w:t>
      </w:r>
    </w:p>
    <w:p w14:paraId="6C0A00DF" w14:textId="5C1349C0" w:rsidR="0051012B" w:rsidRPr="0051012B" w:rsidRDefault="0051012B" w:rsidP="00CA2F71">
      <w:pPr>
        <w:tabs>
          <w:tab w:val="left" w:pos="426"/>
        </w:tabs>
        <w:spacing w:before="360"/>
        <w:ind w:left="426" w:hanging="426"/>
        <w:rPr>
          <w:sz w:val="20"/>
          <w:lang w:val="en-US"/>
        </w:rPr>
      </w:pPr>
      <w:r w:rsidRPr="0051012B">
        <w:rPr>
          <w:sz w:val="20"/>
          <w:lang w:val="en-US"/>
        </w:rPr>
        <w:t>The information below is based on the procedure located at</w:t>
      </w:r>
      <w:r w:rsidR="00CA2F71">
        <w:rPr>
          <w:sz w:val="20"/>
          <w:lang w:val="en-US"/>
        </w:rPr>
        <w:t>:</w:t>
      </w:r>
      <w:r w:rsidR="00CA2F71">
        <w:rPr>
          <w:sz w:val="20"/>
          <w:lang w:val="en-US"/>
        </w:rPr>
        <w:br/>
      </w:r>
      <w:r w:rsidR="00CA2F71">
        <w:rPr>
          <w:sz w:val="20"/>
          <w:lang w:val="en-US"/>
        </w:rPr>
        <w:br/>
      </w:r>
      <w:hyperlink r:id="rId11" w:history="1">
        <w:r w:rsidR="00F4188D" w:rsidRPr="00597342">
          <w:rPr>
            <w:rStyle w:val="Hyperlink"/>
            <w:sz w:val="20"/>
            <w:lang w:val="en-US"/>
          </w:rPr>
          <w:t>https://ppr.qed.qld.gov.au/pp/school-transport-assistance-program-for-students-with-disability-procedure</w:t>
        </w:r>
      </w:hyperlink>
      <w:r w:rsidR="00CA2F71">
        <w:rPr>
          <w:sz w:val="20"/>
          <w:lang w:val="en-US"/>
        </w:rPr>
        <w:t xml:space="preserve"> </w:t>
      </w:r>
    </w:p>
    <w:p w14:paraId="56D06718" w14:textId="77777777" w:rsidR="00570042" w:rsidRPr="0051012B" w:rsidRDefault="00570042" w:rsidP="00570042">
      <w:pPr>
        <w:tabs>
          <w:tab w:val="left" w:pos="426"/>
        </w:tabs>
        <w:ind w:left="426" w:hanging="426"/>
        <w:rPr>
          <w:rFonts w:cs="Arial"/>
          <w:b/>
          <w:bCs/>
          <w:i/>
          <w:sz w:val="20"/>
        </w:rPr>
      </w:pPr>
    </w:p>
    <w:p w14:paraId="140FD5C5" w14:textId="77777777" w:rsidR="00570042" w:rsidRPr="00570042" w:rsidRDefault="00570042" w:rsidP="00570042">
      <w:pPr>
        <w:tabs>
          <w:tab w:val="left" w:pos="426"/>
        </w:tabs>
        <w:ind w:left="426" w:hanging="426"/>
        <w:rPr>
          <w:rFonts w:cs="Arial"/>
          <w:b/>
          <w:bCs/>
          <w:i/>
          <w:sz w:val="21"/>
          <w:szCs w:val="21"/>
        </w:rPr>
      </w:pPr>
      <w:r w:rsidRPr="00570042">
        <w:rPr>
          <w:rFonts w:cs="Arial"/>
          <w:b/>
          <w:bCs/>
          <w:i/>
          <w:sz w:val="21"/>
          <w:szCs w:val="21"/>
        </w:rPr>
        <w:t>Who can make a submission?</w:t>
      </w:r>
    </w:p>
    <w:p w14:paraId="3E889612" w14:textId="77777777" w:rsidR="00570042" w:rsidRPr="00570042" w:rsidRDefault="00570042" w:rsidP="00570042">
      <w:pPr>
        <w:numPr>
          <w:ilvl w:val="0"/>
          <w:numId w:val="11"/>
        </w:numPr>
        <w:tabs>
          <w:tab w:val="clear" w:pos="644"/>
          <w:tab w:val="left" w:pos="426"/>
          <w:tab w:val="left" w:pos="851"/>
        </w:tabs>
        <w:spacing w:before="120"/>
        <w:ind w:left="426" w:hanging="426"/>
        <w:jc w:val="both"/>
        <w:rPr>
          <w:rFonts w:cs="Arial"/>
          <w:sz w:val="20"/>
        </w:rPr>
      </w:pPr>
      <w:r w:rsidRPr="00570042">
        <w:rPr>
          <w:rFonts w:cs="Arial"/>
          <w:sz w:val="20"/>
        </w:rPr>
        <w:t xml:space="preserve">Parents/carers of the student named in the </w:t>
      </w:r>
      <w:r w:rsidRPr="00570042">
        <w:rPr>
          <w:rFonts w:cs="Arial"/>
          <w:i/>
          <w:sz w:val="20"/>
        </w:rPr>
        <w:t xml:space="preserve">Approved or Not Approved for Transport </w:t>
      </w:r>
      <w:r w:rsidRPr="00570042">
        <w:rPr>
          <w:rFonts w:cs="Arial"/>
          <w:sz w:val="20"/>
        </w:rPr>
        <w:t>letter may make a submission appealing the decision of the Principal Advisor, Education Services (PAES) or delegate.</w:t>
      </w:r>
    </w:p>
    <w:p w14:paraId="18F21086" w14:textId="77777777" w:rsidR="00570042" w:rsidRPr="00570042" w:rsidRDefault="00570042" w:rsidP="00570042">
      <w:pPr>
        <w:numPr>
          <w:ilvl w:val="0"/>
          <w:numId w:val="11"/>
        </w:numPr>
        <w:tabs>
          <w:tab w:val="clear" w:pos="644"/>
          <w:tab w:val="left" w:pos="426"/>
          <w:tab w:val="left" w:pos="851"/>
        </w:tabs>
        <w:spacing w:before="120"/>
        <w:ind w:left="426" w:hanging="426"/>
        <w:jc w:val="both"/>
        <w:rPr>
          <w:rFonts w:cs="Arial"/>
          <w:sz w:val="20"/>
        </w:rPr>
      </w:pPr>
      <w:r w:rsidRPr="00570042">
        <w:rPr>
          <w:rFonts w:cs="Arial"/>
          <w:sz w:val="20"/>
        </w:rPr>
        <w:t xml:space="preserve">The purpose of the submission is to provide the PAES’s supervisor, the Assistant Regional Director (ARD) with information to assist in their review of the original decision as stated in the </w:t>
      </w:r>
      <w:r w:rsidRPr="00570042">
        <w:rPr>
          <w:rFonts w:cs="Arial"/>
          <w:i/>
          <w:sz w:val="20"/>
        </w:rPr>
        <w:t>Approved or Not Approved for Transport</w:t>
      </w:r>
      <w:r w:rsidRPr="00570042">
        <w:rPr>
          <w:rFonts w:cs="Arial"/>
          <w:sz w:val="20"/>
        </w:rPr>
        <w:t>. A new decision will be made by the ARD.</w:t>
      </w:r>
    </w:p>
    <w:p w14:paraId="1970B24F" w14:textId="77777777" w:rsidR="00570042" w:rsidRPr="00570042" w:rsidRDefault="00570042" w:rsidP="00570042">
      <w:pPr>
        <w:numPr>
          <w:ilvl w:val="0"/>
          <w:numId w:val="11"/>
        </w:numPr>
        <w:tabs>
          <w:tab w:val="clear" w:pos="644"/>
          <w:tab w:val="left" w:pos="426"/>
          <w:tab w:val="left" w:pos="851"/>
        </w:tabs>
        <w:spacing w:before="120"/>
        <w:ind w:left="426" w:hanging="426"/>
        <w:jc w:val="both"/>
        <w:rPr>
          <w:rFonts w:cs="Arial"/>
          <w:sz w:val="20"/>
        </w:rPr>
      </w:pPr>
      <w:r w:rsidRPr="00570042">
        <w:rPr>
          <w:rFonts w:cs="Arial"/>
          <w:sz w:val="20"/>
        </w:rPr>
        <w:t>This new decision may either support or change the original decision by the PAES or delegate. The ARD decision is FINAL.</w:t>
      </w:r>
    </w:p>
    <w:p w14:paraId="13753B12" w14:textId="77777777" w:rsidR="00570042" w:rsidRPr="00570042" w:rsidRDefault="00570042" w:rsidP="00570042">
      <w:pPr>
        <w:tabs>
          <w:tab w:val="left" w:pos="426"/>
          <w:tab w:val="left" w:pos="851"/>
        </w:tabs>
        <w:spacing w:before="240"/>
        <w:ind w:left="426" w:hanging="426"/>
        <w:jc w:val="both"/>
        <w:rPr>
          <w:rFonts w:cs="Arial"/>
          <w:b/>
          <w:i/>
          <w:sz w:val="21"/>
          <w:szCs w:val="21"/>
        </w:rPr>
      </w:pPr>
      <w:r w:rsidRPr="00570042">
        <w:rPr>
          <w:rFonts w:cs="Arial"/>
          <w:b/>
          <w:i/>
          <w:sz w:val="21"/>
          <w:szCs w:val="21"/>
        </w:rPr>
        <w:t>How can I make a submission?</w:t>
      </w:r>
    </w:p>
    <w:p w14:paraId="1367E820" w14:textId="77777777" w:rsidR="00570042" w:rsidRPr="00570042" w:rsidRDefault="00570042" w:rsidP="00570042">
      <w:pPr>
        <w:numPr>
          <w:ilvl w:val="0"/>
          <w:numId w:val="11"/>
        </w:numPr>
        <w:tabs>
          <w:tab w:val="clear" w:pos="644"/>
          <w:tab w:val="left" w:pos="426"/>
          <w:tab w:val="left" w:pos="851"/>
        </w:tabs>
        <w:spacing w:before="120"/>
        <w:ind w:left="426" w:hanging="426"/>
        <w:jc w:val="both"/>
        <w:rPr>
          <w:rFonts w:cs="Arial"/>
          <w:sz w:val="20"/>
        </w:rPr>
      </w:pPr>
      <w:r w:rsidRPr="00570042">
        <w:rPr>
          <w:rFonts w:cs="Arial"/>
          <w:sz w:val="20"/>
        </w:rPr>
        <w:t xml:space="preserve">The submission is to be made in writing, however if it is more appropriate for you to make an oral submission, this can be arranged at an appointed time.  </w:t>
      </w:r>
    </w:p>
    <w:p w14:paraId="1440CB26" w14:textId="77777777" w:rsidR="00570042" w:rsidRPr="00570042" w:rsidRDefault="00570042" w:rsidP="00570042">
      <w:pPr>
        <w:numPr>
          <w:ilvl w:val="0"/>
          <w:numId w:val="11"/>
        </w:numPr>
        <w:tabs>
          <w:tab w:val="clear" w:pos="644"/>
          <w:tab w:val="left" w:pos="426"/>
          <w:tab w:val="left" w:pos="851"/>
        </w:tabs>
        <w:spacing w:before="120"/>
        <w:ind w:left="426" w:hanging="426"/>
        <w:jc w:val="both"/>
        <w:rPr>
          <w:rFonts w:cs="Arial"/>
          <w:sz w:val="20"/>
        </w:rPr>
      </w:pPr>
      <w:r w:rsidRPr="00570042">
        <w:rPr>
          <w:rFonts w:cs="Arial"/>
          <w:sz w:val="20"/>
        </w:rPr>
        <w:t xml:space="preserve">In the case of an oral submission, an independent third person would be available to take </w:t>
      </w:r>
      <w:bookmarkStart w:id="1" w:name="_GoBack"/>
      <w:bookmarkEnd w:id="1"/>
      <w:r w:rsidRPr="00570042">
        <w:rPr>
          <w:rFonts w:cs="Arial"/>
          <w:sz w:val="20"/>
        </w:rPr>
        <w:t>notes and provide an agreed record to all parties present.</w:t>
      </w:r>
    </w:p>
    <w:p w14:paraId="14BE3B23" w14:textId="77777777" w:rsidR="00570042" w:rsidRPr="00570042" w:rsidRDefault="00570042" w:rsidP="00570042">
      <w:pPr>
        <w:numPr>
          <w:ilvl w:val="0"/>
          <w:numId w:val="12"/>
        </w:numPr>
        <w:tabs>
          <w:tab w:val="clear" w:pos="720"/>
          <w:tab w:val="left" w:pos="426"/>
          <w:tab w:val="left" w:pos="851"/>
        </w:tabs>
        <w:spacing w:before="120"/>
        <w:ind w:left="426" w:hanging="426"/>
        <w:jc w:val="both"/>
        <w:rPr>
          <w:rFonts w:cs="Arial"/>
          <w:sz w:val="20"/>
        </w:rPr>
      </w:pPr>
      <w:r w:rsidRPr="00570042">
        <w:rPr>
          <w:rFonts w:cs="Arial"/>
          <w:sz w:val="20"/>
        </w:rPr>
        <w:t>You are able to have assistance in preparing the submission from others or have it prepared for you.</w:t>
      </w:r>
    </w:p>
    <w:p w14:paraId="60EF6862" w14:textId="77777777" w:rsidR="00570042" w:rsidRPr="00570042" w:rsidRDefault="00570042" w:rsidP="00570042">
      <w:pPr>
        <w:tabs>
          <w:tab w:val="left" w:pos="426"/>
          <w:tab w:val="left" w:pos="851"/>
        </w:tabs>
        <w:spacing w:before="240"/>
        <w:ind w:left="426" w:hanging="426"/>
        <w:jc w:val="both"/>
        <w:rPr>
          <w:rFonts w:cs="Arial"/>
          <w:b/>
          <w:i/>
          <w:sz w:val="21"/>
          <w:szCs w:val="21"/>
        </w:rPr>
      </w:pPr>
      <w:r w:rsidRPr="00570042">
        <w:rPr>
          <w:rFonts w:cs="Arial"/>
          <w:b/>
          <w:i/>
          <w:sz w:val="21"/>
          <w:szCs w:val="21"/>
        </w:rPr>
        <w:t>When can I make a submission?</w:t>
      </w:r>
    </w:p>
    <w:p w14:paraId="5B845A0E" w14:textId="77777777" w:rsidR="00570042" w:rsidRPr="00570042" w:rsidRDefault="00570042" w:rsidP="00570042">
      <w:pPr>
        <w:numPr>
          <w:ilvl w:val="0"/>
          <w:numId w:val="11"/>
        </w:numPr>
        <w:tabs>
          <w:tab w:val="clear" w:pos="644"/>
          <w:tab w:val="left" w:pos="426"/>
          <w:tab w:val="left" w:pos="709"/>
          <w:tab w:val="left" w:pos="851"/>
        </w:tabs>
        <w:spacing w:before="120"/>
        <w:ind w:left="426" w:hanging="426"/>
        <w:jc w:val="both"/>
        <w:rPr>
          <w:rFonts w:cs="Arial"/>
          <w:sz w:val="20"/>
        </w:rPr>
      </w:pPr>
      <w:r w:rsidRPr="00570042">
        <w:rPr>
          <w:rFonts w:cs="Arial"/>
          <w:sz w:val="20"/>
        </w:rPr>
        <w:t xml:space="preserve">A submission must be received at the relevant Regional Office </w:t>
      </w:r>
      <w:r w:rsidRPr="00570042">
        <w:rPr>
          <w:rFonts w:cs="Arial"/>
          <w:b/>
          <w:sz w:val="20"/>
        </w:rPr>
        <w:t>no later than 10 working days</w:t>
      </w:r>
      <w:r w:rsidRPr="00570042">
        <w:rPr>
          <w:rFonts w:cs="Arial"/>
          <w:sz w:val="20"/>
        </w:rPr>
        <w:t xml:space="preserve"> after the date stated on the </w:t>
      </w:r>
      <w:r w:rsidRPr="00570042">
        <w:rPr>
          <w:rFonts w:cs="Arial"/>
          <w:i/>
          <w:sz w:val="20"/>
        </w:rPr>
        <w:t xml:space="preserve">Approved or Not Approved for Transport </w:t>
      </w:r>
      <w:r w:rsidRPr="00570042">
        <w:rPr>
          <w:rFonts w:cs="Arial"/>
          <w:sz w:val="20"/>
        </w:rPr>
        <w:t>letter.</w:t>
      </w:r>
    </w:p>
    <w:p w14:paraId="7F7FBED9" w14:textId="77777777" w:rsidR="00570042" w:rsidRPr="00570042" w:rsidRDefault="00570042" w:rsidP="00570042">
      <w:pPr>
        <w:tabs>
          <w:tab w:val="left" w:pos="426"/>
          <w:tab w:val="left" w:pos="851"/>
        </w:tabs>
        <w:spacing w:before="240"/>
        <w:ind w:left="426" w:hanging="426"/>
        <w:jc w:val="both"/>
        <w:rPr>
          <w:rFonts w:cs="Arial"/>
          <w:i/>
          <w:sz w:val="21"/>
          <w:szCs w:val="21"/>
        </w:rPr>
      </w:pPr>
      <w:r w:rsidRPr="00570042">
        <w:rPr>
          <w:rFonts w:cs="Arial"/>
          <w:b/>
          <w:bCs/>
          <w:i/>
          <w:sz w:val="21"/>
          <w:szCs w:val="21"/>
        </w:rPr>
        <w:t>What should I include?</w:t>
      </w:r>
    </w:p>
    <w:p w14:paraId="62C97D05" w14:textId="77777777" w:rsidR="00794DA5" w:rsidRPr="00570042" w:rsidRDefault="00794DA5" w:rsidP="00794DA5">
      <w:pPr>
        <w:numPr>
          <w:ilvl w:val="0"/>
          <w:numId w:val="11"/>
        </w:numPr>
        <w:tabs>
          <w:tab w:val="clear" w:pos="644"/>
          <w:tab w:val="left" w:pos="426"/>
          <w:tab w:val="left" w:pos="851"/>
        </w:tabs>
        <w:spacing w:before="120"/>
        <w:ind w:left="426" w:hanging="426"/>
        <w:jc w:val="both"/>
        <w:rPr>
          <w:rFonts w:cs="Arial"/>
          <w:sz w:val="20"/>
        </w:rPr>
      </w:pPr>
      <w:r w:rsidRPr="00570042">
        <w:rPr>
          <w:rFonts w:cs="Arial"/>
          <w:sz w:val="20"/>
        </w:rPr>
        <w:t>You should state the reason you question the decision about the form of transport assistance</w:t>
      </w:r>
      <w:r>
        <w:rPr>
          <w:rFonts w:cs="Arial"/>
          <w:sz w:val="20"/>
        </w:rPr>
        <w:t xml:space="preserve"> or transport eligibility</w:t>
      </w:r>
      <w:r w:rsidRPr="00570042">
        <w:rPr>
          <w:rFonts w:cs="Arial"/>
          <w:sz w:val="20"/>
        </w:rPr>
        <w:t xml:space="preserve"> and provide facts that support your case. The reasons should be based on the information in the </w:t>
      </w:r>
      <w:r>
        <w:rPr>
          <w:rFonts w:cs="Arial"/>
          <w:i/>
          <w:sz w:val="20"/>
        </w:rPr>
        <w:t xml:space="preserve">reasons </w:t>
      </w:r>
      <w:r w:rsidRPr="00570042">
        <w:rPr>
          <w:rFonts w:cs="Arial"/>
          <w:i/>
          <w:sz w:val="20"/>
        </w:rPr>
        <w:t>transport assistance</w:t>
      </w:r>
      <w:r>
        <w:rPr>
          <w:rFonts w:cs="Arial"/>
          <w:i/>
          <w:sz w:val="20"/>
        </w:rPr>
        <w:t xml:space="preserve"> was not approved</w:t>
      </w:r>
      <w:r>
        <w:rPr>
          <w:rFonts w:cs="Arial"/>
          <w:sz w:val="20"/>
        </w:rPr>
        <w:t xml:space="preserve"> </w:t>
      </w:r>
      <w:r w:rsidRPr="00570042">
        <w:rPr>
          <w:rFonts w:cs="Arial"/>
          <w:sz w:val="20"/>
        </w:rPr>
        <w:t xml:space="preserve">as stated in the </w:t>
      </w:r>
      <w:r w:rsidRPr="00570042">
        <w:rPr>
          <w:rFonts w:cs="Arial"/>
          <w:i/>
          <w:sz w:val="20"/>
        </w:rPr>
        <w:t xml:space="preserve">Not Approved for Transport </w:t>
      </w:r>
      <w:r w:rsidRPr="00570042">
        <w:rPr>
          <w:rFonts w:cs="Arial"/>
          <w:sz w:val="20"/>
        </w:rPr>
        <w:t>letter and in particular why any information is incorrect or which you believe has been misinterpreted.</w:t>
      </w:r>
    </w:p>
    <w:p w14:paraId="66CE2220" w14:textId="77777777" w:rsidR="00570042" w:rsidRPr="00570042" w:rsidRDefault="00570042" w:rsidP="00570042">
      <w:pPr>
        <w:numPr>
          <w:ilvl w:val="0"/>
          <w:numId w:val="11"/>
        </w:numPr>
        <w:tabs>
          <w:tab w:val="clear" w:pos="644"/>
          <w:tab w:val="left" w:pos="426"/>
          <w:tab w:val="left" w:pos="851"/>
        </w:tabs>
        <w:spacing w:before="120"/>
        <w:ind w:left="426" w:hanging="426"/>
        <w:jc w:val="both"/>
        <w:rPr>
          <w:rFonts w:cs="Arial"/>
          <w:sz w:val="20"/>
        </w:rPr>
      </w:pPr>
      <w:r w:rsidRPr="00570042">
        <w:rPr>
          <w:rFonts w:cs="Arial"/>
          <w:sz w:val="20"/>
        </w:rPr>
        <w:t>In your submission you should comment on any additional information or documents provided to you by the Principal Advisor or delegate.</w:t>
      </w:r>
    </w:p>
    <w:p w14:paraId="0D000264" w14:textId="77777777" w:rsidR="00570042" w:rsidRPr="00570042" w:rsidRDefault="00570042" w:rsidP="00570042">
      <w:pPr>
        <w:numPr>
          <w:ilvl w:val="0"/>
          <w:numId w:val="11"/>
        </w:numPr>
        <w:tabs>
          <w:tab w:val="clear" w:pos="644"/>
          <w:tab w:val="left" w:pos="426"/>
          <w:tab w:val="left" w:pos="851"/>
        </w:tabs>
        <w:spacing w:before="120"/>
        <w:ind w:left="426" w:hanging="426"/>
        <w:jc w:val="both"/>
        <w:rPr>
          <w:rFonts w:cs="Arial"/>
          <w:sz w:val="20"/>
        </w:rPr>
      </w:pPr>
      <w:r w:rsidRPr="00570042">
        <w:rPr>
          <w:rFonts w:cs="Arial"/>
          <w:sz w:val="20"/>
        </w:rPr>
        <w:t>Provide copies of any documents which you consider is relevant to supporting your case.</w:t>
      </w:r>
    </w:p>
    <w:p w14:paraId="546864DC" w14:textId="77777777" w:rsidR="00570042" w:rsidRPr="00570042" w:rsidRDefault="00570042" w:rsidP="00570042">
      <w:pPr>
        <w:tabs>
          <w:tab w:val="left" w:pos="426"/>
          <w:tab w:val="left" w:pos="851"/>
        </w:tabs>
        <w:spacing w:before="240"/>
        <w:ind w:left="426" w:hanging="426"/>
        <w:jc w:val="both"/>
        <w:rPr>
          <w:rFonts w:cs="Arial"/>
          <w:b/>
          <w:i/>
          <w:sz w:val="21"/>
          <w:szCs w:val="21"/>
        </w:rPr>
      </w:pPr>
      <w:r w:rsidRPr="00570042">
        <w:rPr>
          <w:rFonts w:cs="Arial"/>
          <w:b/>
          <w:i/>
          <w:sz w:val="21"/>
          <w:szCs w:val="21"/>
        </w:rPr>
        <w:t>What happens with the information I provide?</w:t>
      </w:r>
    </w:p>
    <w:p w14:paraId="43F21E0B" w14:textId="77777777" w:rsidR="00570042" w:rsidRPr="00570042" w:rsidRDefault="00570042" w:rsidP="00570042">
      <w:pPr>
        <w:numPr>
          <w:ilvl w:val="0"/>
          <w:numId w:val="11"/>
        </w:numPr>
        <w:tabs>
          <w:tab w:val="clear" w:pos="644"/>
          <w:tab w:val="left" w:pos="426"/>
          <w:tab w:val="left" w:pos="851"/>
        </w:tabs>
        <w:spacing w:before="120"/>
        <w:ind w:left="426" w:hanging="426"/>
        <w:jc w:val="both"/>
        <w:rPr>
          <w:rFonts w:cs="Arial"/>
          <w:sz w:val="20"/>
        </w:rPr>
      </w:pPr>
      <w:r w:rsidRPr="00570042">
        <w:rPr>
          <w:rFonts w:cs="Arial"/>
          <w:sz w:val="20"/>
        </w:rPr>
        <w:t>Any information you provide in this submission will be used by the ARD to review the decision of the PAES or delegate on the transport assistance for your child.</w:t>
      </w:r>
    </w:p>
    <w:p w14:paraId="3A7768D5" w14:textId="77777777" w:rsidR="00570042" w:rsidRPr="00570042" w:rsidRDefault="00570042" w:rsidP="00570042">
      <w:pPr>
        <w:numPr>
          <w:ilvl w:val="0"/>
          <w:numId w:val="11"/>
        </w:numPr>
        <w:tabs>
          <w:tab w:val="clear" w:pos="644"/>
          <w:tab w:val="left" w:pos="426"/>
          <w:tab w:val="left" w:pos="851"/>
        </w:tabs>
        <w:spacing w:before="120"/>
        <w:ind w:left="426" w:hanging="426"/>
        <w:jc w:val="both"/>
        <w:rPr>
          <w:rFonts w:cs="Arial"/>
          <w:sz w:val="20"/>
        </w:rPr>
      </w:pPr>
      <w:r w:rsidRPr="00570042">
        <w:rPr>
          <w:rFonts w:cs="Arial"/>
          <w:sz w:val="20"/>
        </w:rPr>
        <w:t>Except as above, the information will not be disclosed to any other department, agency or person unless you consent to the disclosure.</w:t>
      </w:r>
    </w:p>
    <w:p w14:paraId="4F6187F8" w14:textId="77777777" w:rsidR="00AB2AC9" w:rsidRDefault="00570042" w:rsidP="00AB2AC9">
      <w:pPr>
        <w:tabs>
          <w:tab w:val="left" w:pos="426"/>
          <w:tab w:val="left" w:pos="851"/>
        </w:tabs>
        <w:spacing w:before="240"/>
        <w:ind w:left="426" w:hanging="426"/>
        <w:jc w:val="both"/>
        <w:rPr>
          <w:rFonts w:cs="Arial"/>
          <w:b/>
          <w:sz w:val="20"/>
        </w:rPr>
      </w:pPr>
      <w:r w:rsidRPr="00570042">
        <w:rPr>
          <w:rFonts w:cs="Arial"/>
          <w:b/>
          <w:sz w:val="20"/>
        </w:rPr>
        <w:t>When will a decision be made?</w:t>
      </w:r>
    </w:p>
    <w:p w14:paraId="476D0B86" w14:textId="1E5C20C2" w:rsidR="00570042" w:rsidRPr="00570042" w:rsidRDefault="00570042" w:rsidP="00AB2AC9">
      <w:pPr>
        <w:tabs>
          <w:tab w:val="left" w:pos="426"/>
          <w:tab w:val="left" w:pos="851"/>
        </w:tabs>
        <w:spacing w:before="240"/>
        <w:ind w:left="426" w:hanging="426"/>
        <w:jc w:val="both"/>
        <w:rPr>
          <w:rFonts w:cs="Arial"/>
          <w:sz w:val="20"/>
        </w:rPr>
      </w:pPr>
      <w:r w:rsidRPr="00570042">
        <w:rPr>
          <w:rFonts w:cs="Arial"/>
          <w:sz w:val="20"/>
        </w:rPr>
        <w:t xml:space="preserve">The ARD will </w:t>
      </w:r>
      <w:proofErr w:type="gramStart"/>
      <w:r w:rsidRPr="00570042">
        <w:rPr>
          <w:rFonts w:cs="Arial"/>
          <w:sz w:val="20"/>
        </w:rPr>
        <w:t>make a decision</w:t>
      </w:r>
      <w:proofErr w:type="gramEnd"/>
      <w:r w:rsidRPr="00570042">
        <w:rPr>
          <w:rFonts w:cs="Arial"/>
          <w:sz w:val="20"/>
        </w:rPr>
        <w:t xml:space="preserve"> </w:t>
      </w:r>
      <w:r w:rsidRPr="00570042">
        <w:rPr>
          <w:rFonts w:cs="Arial"/>
          <w:b/>
          <w:sz w:val="20"/>
        </w:rPr>
        <w:t xml:space="preserve">within 10 working days </w:t>
      </w:r>
      <w:r w:rsidRPr="00570042">
        <w:rPr>
          <w:rFonts w:cs="Arial"/>
          <w:sz w:val="20"/>
        </w:rPr>
        <w:t>of receiving your submission. You will then receive correspondence shortly after stating the outcome.</w:t>
      </w:r>
    </w:p>
    <w:sectPr w:rsidR="00570042" w:rsidRPr="00570042" w:rsidSect="008B6D84">
      <w:headerReference w:type="first" r:id="rId12"/>
      <w:footerReference w:type="first" r:id="rId13"/>
      <w:pgSz w:w="11906" w:h="16838" w:code="9"/>
      <w:pgMar w:top="851" w:right="794" w:bottom="567" w:left="851" w:header="709" w:footer="4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C19DB" w14:textId="77777777" w:rsidR="00AC5E52" w:rsidRDefault="00AC5E52">
      <w:r>
        <w:separator/>
      </w:r>
    </w:p>
  </w:endnote>
  <w:endnote w:type="continuationSeparator" w:id="0">
    <w:p w14:paraId="5E163802" w14:textId="77777777" w:rsidR="00AC5E52" w:rsidRDefault="00AC5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62CB0" w14:textId="77777777" w:rsidR="00A55050" w:rsidRPr="00253958" w:rsidRDefault="00A55050" w:rsidP="008B6D84">
    <w:pPr>
      <w:pStyle w:val="ListParagraph"/>
      <w:tabs>
        <w:tab w:val="right" w:pos="10773"/>
      </w:tabs>
      <w:spacing w:after="0"/>
      <w:ind w:left="0"/>
      <w:jc w:val="right"/>
      <w:rPr>
        <w:rFonts w:ascii="Arial" w:hAnsi="Arial" w:cs="Arial"/>
        <w:b/>
        <w:sz w:val="18"/>
        <w:szCs w:val="18"/>
      </w:rPr>
    </w:pPr>
  </w:p>
  <w:p w14:paraId="708ECF30" w14:textId="77777777" w:rsidR="00AE2E7C" w:rsidRPr="00C25BF6" w:rsidRDefault="00AE2E7C" w:rsidP="00AE2E7C">
    <w:pPr>
      <w:pStyle w:val="Footer"/>
      <w:tabs>
        <w:tab w:val="clear" w:pos="8306"/>
        <w:tab w:val="right" w:pos="7655"/>
      </w:tabs>
      <w:rPr>
        <w:sz w:val="16"/>
      </w:rPr>
    </w:pPr>
    <w:r>
      <w:rPr>
        <w:noProof/>
        <w:lang w:eastAsia="zh-CN"/>
      </w:rPr>
      <w:drawing>
        <wp:anchor distT="0" distB="0" distL="114300" distR="114300" simplePos="0" relativeHeight="251660288" behindDoc="0" locked="0" layoutInCell="1" allowOverlap="1" wp14:anchorId="31AF688A" wp14:editId="314A329A">
          <wp:simplePos x="0" y="0"/>
          <wp:positionH relativeFrom="column">
            <wp:posOffset>4903470</wp:posOffset>
          </wp:positionH>
          <wp:positionV relativeFrom="paragraph">
            <wp:posOffset>-175895</wp:posOffset>
          </wp:positionV>
          <wp:extent cx="1649095" cy="539750"/>
          <wp:effectExtent l="0" t="0" r="0" b="0"/>
          <wp:wrapSquare wrapText="bothSides"/>
          <wp:docPr id="25" name="Picture 25" descr="Qld-CoA-2LS-S-RGB-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Qld-CoA-2LS-S-RGB-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9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DDA">
      <w:rPr>
        <w:b/>
        <w:sz w:val="16"/>
      </w:rPr>
      <w:t xml:space="preserve">Uncontrolled copy. </w:t>
    </w:r>
    <w:r w:rsidRPr="005E6DDA">
      <w:rPr>
        <w:sz w:val="16"/>
      </w:rPr>
      <w:t xml:space="preserve">Refer to the </w:t>
    </w:r>
    <w:r>
      <w:rPr>
        <w:sz w:val="16"/>
      </w:rPr>
      <w:t>Department of Education</w:t>
    </w:r>
    <w:r w:rsidRPr="005E6DDA">
      <w:rPr>
        <w:sz w:val="16"/>
      </w:rPr>
      <w:t xml:space="preserve"> Policy and Procedure Register at </w:t>
    </w:r>
    <w:r>
      <w:rPr>
        <w:sz w:val="16"/>
      </w:rPr>
      <w:br/>
    </w:r>
    <w:hyperlink r:id="rId2" w:history="1">
      <w:r w:rsidRPr="00515A7B">
        <w:rPr>
          <w:rStyle w:val="Hyperlink"/>
          <w:rFonts w:cs="Arial"/>
          <w:spacing w:val="-1"/>
          <w:sz w:val="16"/>
          <w:szCs w:val="16"/>
          <w:shd w:val="clear" w:color="auto" w:fill="FFFFFF"/>
        </w:rPr>
        <w:t>https://ppr.qed.qld.gov.au/pp/school-transport-assistance-program-for-students-with-disability-procedure</w:t>
      </w:r>
    </w:hyperlink>
    <w:r>
      <w:t xml:space="preserve"> </w:t>
    </w:r>
    <w:r>
      <w:br/>
    </w:r>
    <w:r w:rsidRPr="005E6DDA">
      <w:rPr>
        <w:sz w:val="16"/>
      </w:rPr>
      <w:t xml:space="preserve">to ensure you have the most current version of this document. </w:t>
    </w:r>
    <w:r>
      <w:rPr>
        <w:sz w:val="16"/>
      </w:rPr>
      <w:tab/>
    </w:r>
    <w:r w:rsidRPr="005E6DDA">
      <w:rPr>
        <w:sz w:val="16"/>
      </w:rPr>
      <w:t xml:space="preserve">Page </w:t>
    </w:r>
    <w:r w:rsidRPr="005E6DDA">
      <w:rPr>
        <w:b/>
        <w:bCs/>
        <w:sz w:val="16"/>
        <w:szCs w:val="24"/>
      </w:rPr>
      <w:fldChar w:fldCharType="begin"/>
    </w:r>
    <w:r w:rsidRPr="005E6DDA">
      <w:rPr>
        <w:b/>
        <w:bCs/>
        <w:sz w:val="16"/>
      </w:rPr>
      <w:instrText xml:space="preserve"> PAGE </w:instrText>
    </w:r>
    <w:r w:rsidRPr="005E6DDA">
      <w:rPr>
        <w:b/>
        <w:bCs/>
        <w:sz w:val="16"/>
        <w:szCs w:val="24"/>
      </w:rPr>
      <w:fldChar w:fldCharType="separate"/>
    </w:r>
    <w:r>
      <w:rPr>
        <w:b/>
        <w:bCs/>
        <w:sz w:val="16"/>
        <w:szCs w:val="24"/>
      </w:rPr>
      <w:t>1</w:t>
    </w:r>
    <w:r w:rsidRPr="005E6DDA">
      <w:rPr>
        <w:b/>
        <w:bCs/>
        <w:sz w:val="16"/>
        <w:szCs w:val="24"/>
      </w:rPr>
      <w:fldChar w:fldCharType="end"/>
    </w:r>
    <w:r w:rsidRPr="005E6DDA">
      <w:rPr>
        <w:sz w:val="16"/>
      </w:rPr>
      <w:t xml:space="preserve"> of </w:t>
    </w:r>
    <w:r w:rsidRPr="005E6DDA">
      <w:rPr>
        <w:b/>
        <w:bCs/>
        <w:sz w:val="16"/>
        <w:szCs w:val="24"/>
      </w:rPr>
      <w:fldChar w:fldCharType="begin"/>
    </w:r>
    <w:r w:rsidRPr="005E6DDA">
      <w:rPr>
        <w:b/>
        <w:bCs/>
        <w:sz w:val="16"/>
      </w:rPr>
      <w:instrText xml:space="preserve"> NUMPAGES  </w:instrText>
    </w:r>
    <w:r w:rsidRPr="005E6DDA">
      <w:rPr>
        <w:b/>
        <w:bCs/>
        <w:sz w:val="16"/>
        <w:szCs w:val="24"/>
      </w:rPr>
      <w:fldChar w:fldCharType="separate"/>
    </w:r>
    <w:r>
      <w:rPr>
        <w:b/>
        <w:bCs/>
        <w:sz w:val="16"/>
        <w:szCs w:val="24"/>
      </w:rPr>
      <w:t>9</w:t>
    </w:r>
    <w:r w:rsidRPr="005E6DDA">
      <w:rPr>
        <w:b/>
        <w:bCs/>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5E053" w14:textId="77777777" w:rsidR="00AC5E52" w:rsidRDefault="00AC5E52">
      <w:r>
        <w:separator/>
      </w:r>
    </w:p>
  </w:footnote>
  <w:footnote w:type="continuationSeparator" w:id="0">
    <w:p w14:paraId="10F847ED" w14:textId="77777777" w:rsidR="00AC5E52" w:rsidRDefault="00AC5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021B8" w14:textId="77777777" w:rsidR="00AC5E52" w:rsidRDefault="008B6D84" w:rsidP="001A7125">
    <w:pPr>
      <w:pStyle w:val="Header"/>
      <w:ind w:left="709"/>
    </w:pPr>
    <w:r>
      <w:rPr>
        <w:noProof/>
        <w:lang w:eastAsia="zh-CN"/>
      </w:rPr>
      <w:drawing>
        <wp:anchor distT="0" distB="0" distL="114300" distR="114300" simplePos="0" relativeHeight="251658240" behindDoc="1" locked="0" layoutInCell="1" allowOverlap="1" wp14:anchorId="27EB5C55" wp14:editId="0B41E9B2">
          <wp:simplePos x="0" y="0"/>
          <wp:positionH relativeFrom="column">
            <wp:posOffset>-532130</wp:posOffset>
          </wp:positionH>
          <wp:positionV relativeFrom="paragraph">
            <wp:posOffset>-682534</wp:posOffset>
          </wp:positionV>
          <wp:extent cx="7559040" cy="1950720"/>
          <wp:effectExtent l="0" t="0" r="3810" b="0"/>
          <wp:wrapNone/>
          <wp:docPr id="4" name="Picture 4"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5AFB"/>
    <w:multiLevelType w:val="hybridMultilevel"/>
    <w:tmpl w:val="0E5E7CAA"/>
    <w:lvl w:ilvl="0" w:tplc="6DA6D67A">
      <w:start w:val="1"/>
      <w:numFmt w:val="bullet"/>
      <w:lvlText w:val=""/>
      <w:lvlJc w:val="left"/>
      <w:pPr>
        <w:tabs>
          <w:tab w:val="num" w:pos="644"/>
        </w:tabs>
        <w:ind w:left="62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C518D8"/>
    <w:multiLevelType w:val="hybridMultilevel"/>
    <w:tmpl w:val="8B8C1B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76340B"/>
    <w:multiLevelType w:val="hybridMultilevel"/>
    <w:tmpl w:val="AD762A62"/>
    <w:lvl w:ilvl="0" w:tplc="0C090001">
      <w:start w:val="1"/>
      <w:numFmt w:val="bullet"/>
      <w:lvlText w:val=""/>
      <w:lvlJc w:val="left"/>
      <w:pPr>
        <w:ind w:left="737" w:hanging="360"/>
      </w:pPr>
      <w:rPr>
        <w:rFonts w:ascii="Symbol" w:hAnsi="Symbol" w:hint="default"/>
      </w:rPr>
    </w:lvl>
    <w:lvl w:ilvl="1" w:tplc="0C090003" w:tentative="1">
      <w:start w:val="1"/>
      <w:numFmt w:val="bullet"/>
      <w:lvlText w:val="o"/>
      <w:lvlJc w:val="left"/>
      <w:pPr>
        <w:ind w:left="1457" w:hanging="360"/>
      </w:pPr>
      <w:rPr>
        <w:rFonts w:ascii="Courier New" w:hAnsi="Courier New" w:cs="Courier New" w:hint="default"/>
      </w:rPr>
    </w:lvl>
    <w:lvl w:ilvl="2" w:tplc="0C090005" w:tentative="1">
      <w:start w:val="1"/>
      <w:numFmt w:val="bullet"/>
      <w:lvlText w:val=""/>
      <w:lvlJc w:val="left"/>
      <w:pPr>
        <w:ind w:left="2177" w:hanging="360"/>
      </w:pPr>
      <w:rPr>
        <w:rFonts w:ascii="Wingdings" w:hAnsi="Wingdings" w:hint="default"/>
      </w:rPr>
    </w:lvl>
    <w:lvl w:ilvl="3" w:tplc="0C090001" w:tentative="1">
      <w:start w:val="1"/>
      <w:numFmt w:val="bullet"/>
      <w:lvlText w:val=""/>
      <w:lvlJc w:val="left"/>
      <w:pPr>
        <w:ind w:left="2897" w:hanging="360"/>
      </w:pPr>
      <w:rPr>
        <w:rFonts w:ascii="Symbol" w:hAnsi="Symbol" w:hint="default"/>
      </w:rPr>
    </w:lvl>
    <w:lvl w:ilvl="4" w:tplc="0C090003" w:tentative="1">
      <w:start w:val="1"/>
      <w:numFmt w:val="bullet"/>
      <w:lvlText w:val="o"/>
      <w:lvlJc w:val="left"/>
      <w:pPr>
        <w:ind w:left="3617" w:hanging="360"/>
      </w:pPr>
      <w:rPr>
        <w:rFonts w:ascii="Courier New" w:hAnsi="Courier New" w:cs="Courier New" w:hint="default"/>
      </w:rPr>
    </w:lvl>
    <w:lvl w:ilvl="5" w:tplc="0C090005" w:tentative="1">
      <w:start w:val="1"/>
      <w:numFmt w:val="bullet"/>
      <w:lvlText w:val=""/>
      <w:lvlJc w:val="left"/>
      <w:pPr>
        <w:ind w:left="4337" w:hanging="360"/>
      </w:pPr>
      <w:rPr>
        <w:rFonts w:ascii="Wingdings" w:hAnsi="Wingdings" w:hint="default"/>
      </w:rPr>
    </w:lvl>
    <w:lvl w:ilvl="6" w:tplc="0C090001" w:tentative="1">
      <w:start w:val="1"/>
      <w:numFmt w:val="bullet"/>
      <w:lvlText w:val=""/>
      <w:lvlJc w:val="left"/>
      <w:pPr>
        <w:ind w:left="5057" w:hanging="360"/>
      </w:pPr>
      <w:rPr>
        <w:rFonts w:ascii="Symbol" w:hAnsi="Symbol" w:hint="default"/>
      </w:rPr>
    </w:lvl>
    <w:lvl w:ilvl="7" w:tplc="0C090003" w:tentative="1">
      <w:start w:val="1"/>
      <w:numFmt w:val="bullet"/>
      <w:lvlText w:val="o"/>
      <w:lvlJc w:val="left"/>
      <w:pPr>
        <w:ind w:left="5777" w:hanging="360"/>
      </w:pPr>
      <w:rPr>
        <w:rFonts w:ascii="Courier New" w:hAnsi="Courier New" w:cs="Courier New" w:hint="default"/>
      </w:rPr>
    </w:lvl>
    <w:lvl w:ilvl="8" w:tplc="0C090005" w:tentative="1">
      <w:start w:val="1"/>
      <w:numFmt w:val="bullet"/>
      <w:lvlText w:val=""/>
      <w:lvlJc w:val="left"/>
      <w:pPr>
        <w:ind w:left="6497" w:hanging="360"/>
      </w:pPr>
      <w:rPr>
        <w:rFonts w:ascii="Wingdings" w:hAnsi="Wingdings" w:hint="default"/>
      </w:rPr>
    </w:lvl>
  </w:abstractNum>
  <w:abstractNum w:abstractNumId="3" w15:restartNumberingAfterBreak="0">
    <w:nsid w:val="15325E43"/>
    <w:multiLevelType w:val="hybridMultilevel"/>
    <w:tmpl w:val="0F407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823A07"/>
    <w:multiLevelType w:val="hybridMultilevel"/>
    <w:tmpl w:val="AE6291DC"/>
    <w:lvl w:ilvl="0" w:tplc="6DA6D67A">
      <w:start w:val="1"/>
      <w:numFmt w:val="bullet"/>
      <w:lvlText w:val=""/>
      <w:lvlJc w:val="left"/>
      <w:pPr>
        <w:tabs>
          <w:tab w:val="num" w:pos="720"/>
        </w:tabs>
        <w:ind w:left="700" w:hanging="340"/>
      </w:pPr>
      <w:rPr>
        <w:rFonts w:ascii="Symbol" w:hAnsi="Symbol" w:hint="default"/>
      </w:rPr>
    </w:lvl>
    <w:lvl w:ilvl="1" w:tplc="0C090003" w:tentative="1">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5" w15:restartNumberingAfterBreak="0">
    <w:nsid w:val="22D154D1"/>
    <w:multiLevelType w:val="hybridMultilevel"/>
    <w:tmpl w:val="79787C56"/>
    <w:lvl w:ilvl="0" w:tplc="0C090001">
      <w:start w:val="1"/>
      <w:numFmt w:val="bullet"/>
      <w:lvlText w:val=""/>
      <w:lvlJc w:val="left"/>
      <w:pPr>
        <w:ind w:left="480" w:hanging="360"/>
      </w:pPr>
      <w:rPr>
        <w:rFonts w:ascii="Symbol" w:hAnsi="Symbol" w:hint="default"/>
      </w:rPr>
    </w:lvl>
    <w:lvl w:ilvl="1" w:tplc="0C090003">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6" w15:restartNumberingAfterBreak="0">
    <w:nsid w:val="2B477656"/>
    <w:multiLevelType w:val="hybridMultilevel"/>
    <w:tmpl w:val="3EA83DFE"/>
    <w:lvl w:ilvl="0" w:tplc="44DC2AFC">
      <w:start w:val="1"/>
      <w:numFmt w:val="bullet"/>
      <w:lvlText w:val=""/>
      <w:lvlJc w:val="left"/>
      <w:pPr>
        <w:tabs>
          <w:tab w:val="num" w:pos="1622"/>
        </w:tabs>
        <w:ind w:left="1622" w:hanging="360"/>
      </w:pPr>
      <w:rPr>
        <w:rFonts w:ascii="Symbol" w:hAnsi="Symbol" w:hint="default"/>
        <w:color w:val="auto"/>
      </w:rPr>
    </w:lvl>
    <w:lvl w:ilvl="1" w:tplc="0C090003" w:tentative="1">
      <w:start w:val="1"/>
      <w:numFmt w:val="bullet"/>
      <w:lvlText w:val="o"/>
      <w:lvlJc w:val="left"/>
      <w:pPr>
        <w:tabs>
          <w:tab w:val="num" w:pos="2342"/>
        </w:tabs>
        <w:ind w:left="2342" w:hanging="360"/>
      </w:pPr>
      <w:rPr>
        <w:rFonts w:ascii="Courier New" w:hAnsi="Courier New" w:cs="Courier New" w:hint="default"/>
      </w:rPr>
    </w:lvl>
    <w:lvl w:ilvl="2" w:tplc="0C090005" w:tentative="1">
      <w:start w:val="1"/>
      <w:numFmt w:val="bullet"/>
      <w:lvlText w:val=""/>
      <w:lvlJc w:val="left"/>
      <w:pPr>
        <w:tabs>
          <w:tab w:val="num" w:pos="3062"/>
        </w:tabs>
        <w:ind w:left="3062" w:hanging="360"/>
      </w:pPr>
      <w:rPr>
        <w:rFonts w:ascii="Wingdings" w:hAnsi="Wingdings" w:hint="default"/>
      </w:rPr>
    </w:lvl>
    <w:lvl w:ilvl="3" w:tplc="0C090001" w:tentative="1">
      <w:start w:val="1"/>
      <w:numFmt w:val="bullet"/>
      <w:lvlText w:val=""/>
      <w:lvlJc w:val="left"/>
      <w:pPr>
        <w:tabs>
          <w:tab w:val="num" w:pos="3782"/>
        </w:tabs>
        <w:ind w:left="3782" w:hanging="360"/>
      </w:pPr>
      <w:rPr>
        <w:rFonts w:ascii="Symbol" w:hAnsi="Symbol" w:hint="default"/>
      </w:rPr>
    </w:lvl>
    <w:lvl w:ilvl="4" w:tplc="0C090003" w:tentative="1">
      <w:start w:val="1"/>
      <w:numFmt w:val="bullet"/>
      <w:lvlText w:val="o"/>
      <w:lvlJc w:val="left"/>
      <w:pPr>
        <w:tabs>
          <w:tab w:val="num" w:pos="4502"/>
        </w:tabs>
        <w:ind w:left="4502" w:hanging="360"/>
      </w:pPr>
      <w:rPr>
        <w:rFonts w:ascii="Courier New" w:hAnsi="Courier New" w:cs="Courier New" w:hint="default"/>
      </w:rPr>
    </w:lvl>
    <w:lvl w:ilvl="5" w:tplc="0C090005" w:tentative="1">
      <w:start w:val="1"/>
      <w:numFmt w:val="bullet"/>
      <w:lvlText w:val=""/>
      <w:lvlJc w:val="left"/>
      <w:pPr>
        <w:tabs>
          <w:tab w:val="num" w:pos="5222"/>
        </w:tabs>
        <w:ind w:left="5222" w:hanging="360"/>
      </w:pPr>
      <w:rPr>
        <w:rFonts w:ascii="Wingdings" w:hAnsi="Wingdings" w:hint="default"/>
      </w:rPr>
    </w:lvl>
    <w:lvl w:ilvl="6" w:tplc="0C090001" w:tentative="1">
      <w:start w:val="1"/>
      <w:numFmt w:val="bullet"/>
      <w:lvlText w:val=""/>
      <w:lvlJc w:val="left"/>
      <w:pPr>
        <w:tabs>
          <w:tab w:val="num" w:pos="5942"/>
        </w:tabs>
        <w:ind w:left="5942" w:hanging="360"/>
      </w:pPr>
      <w:rPr>
        <w:rFonts w:ascii="Symbol" w:hAnsi="Symbol" w:hint="default"/>
      </w:rPr>
    </w:lvl>
    <w:lvl w:ilvl="7" w:tplc="0C090003" w:tentative="1">
      <w:start w:val="1"/>
      <w:numFmt w:val="bullet"/>
      <w:lvlText w:val="o"/>
      <w:lvlJc w:val="left"/>
      <w:pPr>
        <w:tabs>
          <w:tab w:val="num" w:pos="6662"/>
        </w:tabs>
        <w:ind w:left="6662" w:hanging="360"/>
      </w:pPr>
      <w:rPr>
        <w:rFonts w:ascii="Courier New" w:hAnsi="Courier New" w:cs="Courier New" w:hint="default"/>
      </w:rPr>
    </w:lvl>
    <w:lvl w:ilvl="8" w:tplc="0C090005" w:tentative="1">
      <w:start w:val="1"/>
      <w:numFmt w:val="bullet"/>
      <w:lvlText w:val=""/>
      <w:lvlJc w:val="left"/>
      <w:pPr>
        <w:tabs>
          <w:tab w:val="num" w:pos="7382"/>
        </w:tabs>
        <w:ind w:left="7382" w:hanging="360"/>
      </w:pPr>
      <w:rPr>
        <w:rFonts w:ascii="Wingdings" w:hAnsi="Wingdings" w:hint="default"/>
      </w:rPr>
    </w:lvl>
  </w:abstractNum>
  <w:abstractNum w:abstractNumId="7" w15:restartNumberingAfterBreak="0">
    <w:nsid w:val="30D059E4"/>
    <w:multiLevelType w:val="hybridMultilevel"/>
    <w:tmpl w:val="D6E218D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3C054A68"/>
    <w:multiLevelType w:val="hybridMultilevel"/>
    <w:tmpl w:val="333CFB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3D81186"/>
    <w:multiLevelType w:val="hybridMultilevel"/>
    <w:tmpl w:val="0FF21BA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344D1E"/>
    <w:multiLevelType w:val="hybridMultilevel"/>
    <w:tmpl w:val="6ACC6E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CB4D29"/>
    <w:multiLevelType w:val="hybridMultilevel"/>
    <w:tmpl w:val="ACF4B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2"/>
  </w:num>
  <w:num w:numId="5">
    <w:abstractNumId w:val="10"/>
  </w:num>
  <w:num w:numId="6">
    <w:abstractNumId w:val="8"/>
  </w:num>
  <w:num w:numId="7">
    <w:abstractNumId w:val="3"/>
  </w:num>
  <w:num w:numId="8">
    <w:abstractNumId w:val="7"/>
  </w:num>
  <w:num w:numId="9">
    <w:abstractNumId w:val="6"/>
  </w:num>
  <w:num w:numId="10">
    <w:abstractNumId w:val="1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4171B"/>
    <w:rsid w:val="000A491F"/>
    <w:rsid w:val="000A541C"/>
    <w:rsid w:val="000B6D94"/>
    <w:rsid w:val="000F36B1"/>
    <w:rsid w:val="00134120"/>
    <w:rsid w:val="00155B1B"/>
    <w:rsid w:val="001A7125"/>
    <w:rsid w:val="001D4326"/>
    <w:rsid w:val="001E1DD6"/>
    <w:rsid w:val="001E4424"/>
    <w:rsid w:val="00210FE2"/>
    <w:rsid w:val="0022354E"/>
    <w:rsid w:val="0022550C"/>
    <w:rsid w:val="00253958"/>
    <w:rsid w:val="00261B85"/>
    <w:rsid w:val="00271D33"/>
    <w:rsid w:val="002A444A"/>
    <w:rsid w:val="002B07ED"/>
    <w:rsid w:val="003A2F45"/>
    <w:rsid w:val="003E001C"/>
    <w:rsid w:val="003F3718"/>
    <w:rsid w:val="00437FA0"/>
    <w:rsid w:val="00445E35"/>
    <w:rsid w:val="0046374B"/>
    <w:rsid w:val="00476534"/>
    <w:rsid w:val="0051012B"/>
    <w:rsid w:val="00531E4C"/>
    <w:rsid w:val="005558C8"/>
    <w:rsid w:val="00567D03"/>
    <w:rsid w:val="00570042"/>
    <w:rsid w:val="0062025C"/>
    <w:rsid w:val="00621B65"/>
    <w:rsid w:val="00636A1E"/>
    <w:rsid w:val="00671EED"/>
    <w:rsid w:val="00675D40"/>
    <w:rsid w:val="0068642B"/>
    <w:rsid w:val="00694F59"/>
    <w:rsid w:val="006C668B"/>
    <w:rsid w:val="006D36C4"/>
    <w:rsid w:val="00753797"/>
    <w:rsid w:val="00794DA5"/>
    <w:rsid w:val="007B1D74"/>
    <w:rsid w:val="00802199"/>
    <w:rsid w:val="008B6D84"/>
    <w:rsid w:val="008F63D3"/>
    <w:rsid w:val="009109A0"/>
    <w:rsid w:val="00947AC8"/>
    <w:rsid w:val="009812C8"/>
    <w:rsid w:val="009C17B2"/>
    <w:rsid w:val="00A43650"/>
    <w:rsid w:val="00A55050"/>
    <w:rsid w:val="00AB2AC9"/>
    <w:rsid w:val="00AC5E52"/>
    <w:rsid w:val="00AD1C0B"/>
    <w:rsid w:val="00AE2E7C"/>
    <w:rsid w:val="00AF1233"/>
    <w:rsid w:val="00B27D78"/>
    <w:rsid w:val="00B326D1"/>
    <w:rsid w:val="00B65E84"/>
    <w:rsid w:val="00B66468"/>
    <w:rsid w:val="00BC610F"/>
    <w:rsid w:val="00BD0844"/>
    <w:rsid w:val="00C21315"/>
    <w:rsid w:val="00C4637C"/>
    <w:rsid w:val="00C75A4E"/>
    <w:rsid w:val="00C90836"/>
    <w:rsid w:val="00C96482"/>
    <w:rsid w:val="00CA2F71"/>
    <w:rsid w:val="00CC710B"/>
    <w:rsid w:val="00CD3B99"/>
    <w:rsid w:val="00D040D4"/>
    <w:rsid w:val="00D41438"/>
    <w:rsid w:val="00D71F9B"/>
    <w:rsid w:val="00DB29EB"/>
    <w:rsid w:val="00DC540D"/>
    <w:rsid w:val="00DF5875"/>
    <w:rsid w:val="00E16EF4"/>
    <w:rsid w:val="00E21D0D"/>
    <w:rsid w:val="00E35C2B"/>
    <w:rsid w:val="00EF2FD4"/>
    <w:rsid w:val="00EF5F08"/>
    <w:rsid w:val="00F4188D"/>
    <w:rsid w:val="00F74C1B"/>
    <w:rsid w:val="00FE3A0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E042C92"/>
  <w15:docId w15:val="{8F80FE45-93D8-481F-B515-E3D2DC27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5E66"/>
    <w:rPr>
      <w:rFonts w:ascii="Arial" w:eastAsia="Times" w:hAnsi="Arial"/>
      <w:sz w:val="24"/>
      <w:lang w:eastAsia="en-AU"/>
    </w:rPr>
  </w:style>
  <w:style w:type="paragraph" w:styleId="Heading1">
    <w:name w:val="heading 1"/>
    <w:basedOn w:val="Normal"/>
    <w:next w:val="Normal"/>
    <w:link w:val="Heading1Char"/>
    <w:qFormat/>
    <w:rsid w:val="005700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styleId="ListParagraph">
    <w:name w:val="List Paragraph"/>
    <w:basedOn w:val="Normal"/>
    <w:uiPriority w:val="34"/>
    <w:qFormat/>
    <w:rsid w:val="00253958"/>
    <w:pPr>
      <w:spacing w:after="200" w:line="276" w:lineRule="auto"/>
      <w:ind w:left="720"/>
      <w:contextualSpacing/>
    </w:pPr>
    <w:rPr>
      <w:rFonts w:ascii="Calibri" w:eastAsia="SimSun" w:hAnsi="Calibri"/>
      <w:sz w:val="22"/>
      <w:szCs w:val="22"/>
      <w:lang w:eastAsia="zh-CN"/>
    </w:rPr>
  </w:style>
  <w:style w:type="character" w:styleId="Hyperlink">
    <w:name w:val="Hyperlink"/>
    <w:unhideWhenUsed/>
    <w:rsid w:val="00253958"/>
    <w:rPr>
      <w:color w:val="0000FF"/>
      <w:u w:val="single"/>
    </w:rPr>
  </w:style>
  <w:style w:type="paragraph" w:styleId="BodyText2">
    <w:name w:val="Body Text 2"/>
    <w:basedOn w:val="Normal"/>
    <w:link w:val="BodyText2Char"/>
    <w:unhideWhenUsed/>
    <w:rsid w:val="00BD0844"/>
    <w:rPr>
      <w:rFonts w:ascii="Times New Roman" w:eastAsia="Times New Roman" w:hAnsi="Times New Roman"/>
      <w:b/>
      <w:bCs/>
      <w:szCs w:val="24"/>
      <w:lang w:eastAsia="en-US"/>
    </w:rPr>
  </w:style>
  <w:style w:type="character" w:customStyle="1" w:styleId="BodyText2Char">
    <w:name w:val="Body Text 2 Char"/>
    <w:basedOn w:val="DefaultParagraphFont"/>
    <w:link w:val="BodyText2"/>
    <w:rsid w:val="00BD0844"/>
    <w:rPr>
      <w:b/>
      <w:bCs/>
      <w:sz w:val="24"/>
      <w:szCs w:val="24"/>
      <w:lang w:eastAsia="en-US"/>
    </w:rPr>
  </w:style>
  <w:style w:type="paragraph" w:styleId="BodyText">
    <w:name w:val="Body Text"/>
    <w:basedOn w:val="Normal"/>
    <w:link w:val="BodyTextChar"/>
    <w:rsid w:val="00D040D4"/>
    <w:pPr>
      <w:spacing w:after="120"/>
    </w:pPr>
  </w:style>
  <w:style w:type="character" w:customStyle="1" w:styleId="BodyTextChar">
    <w:name w:val="Body Text Char"/>
    <w:basedOn w:val="DefaultParagraphFont"/>
    <w:link w:val="BodyText"/>
    <w:rsid w:val="00D040D4"/>
    <w:rPr>
      <w:rFonts w:ascii="Arial" w:eastAsia="Times" w:hAnsi="Arial"/>
      <w:sz w:val="24"/>
      <w:lang w:eastAsia="en-AU"/>
    </w:rPr>
  </w:style>
  <w:style w:type="character" w:customStyle="1" w:styleId="Heading1Char">
    <w:name w:val="Heading 1 Char"/>
    <w:basedOn w:val="DefaultParagraphFont"/>
    <w:link w:val="Heading1"/>
    <w:rsid w:val="00570042"/>
    <w:rPr>
      <w:rFonts w:asciiTheme="majorHAnsi" w:eastAsiaTheme="majorEastAsia" w:hAnsiTheme="majorHAnsi" w:cstheme="majorBidi"/>
      <w:b/>
      <w:bCs/>
      <w:color w:val="365F91" w:themeColor="accent1" w:themeShade="BF"/>
      <w:sz w:val="28"/>
      <w:szCs w:val="28"/>
      <w:lang w:eastAsia="en-AU"/>
    </w:rPr>
  </w:style>
  <w:style w:type="character" w:customStyle="1" w:styleId="FooterChar">
    <w:name w:val="Footer Char"/>
    <w:basedOn w:val="DefaultParagraphFont"/>
    <w:link w:val="Footer"/>
    <w:uiPriority w:val="99"/>
    <w:rsid w:val="00A55050"/>
    <w:rPr>
      <w:rFonts w:ascii="Arial" w:eastAsia="Times" w:hAnsi="Arial"/>
      <w:sz w:val="24"/>
      <w:lang w:eastAsia="en-AU"/>
    </w:rPr>
  </w:style>
  <w:style w:type="character" w:styleId="FollowedHyperlink">
    <w:name w:val="FollowedHyperlink"/>
    <w:basedOn w:val="DefaultParagraphFont"/>
    <w:rsid w:val="000F36B1"/>
    <w:rPr>
      <w:color w:val="800080" w:themeColor="followedHyperlink"/>
      <w:u w:val="single"/>
    </w:rPr>
  </w:style>
  <w:style w:type="character" w:styleId="UnresolvedMention">
    <w:name w:val="Unresolved Mention"/>
    <w:basedOn w:val="DefaultParagraphFont"/>
    <w:uiPriority w:val="99"/>
    <w:semiHidden/>
    <w:unhideWhenUsed/>
    <w:rsid w:val="00F41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school-transport-assistance-program-for-students-with-disability-procedur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school-transport-assistance-program-for-students-with-disability-procedur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20/708142</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2022-10-27T05:51:25+00:00</PPSubmittedDate>
    <PPRRiskcontrol xmlns="http://schemas.microsoft.com/sharepoint/v3">false</PPRRiskcontrol>
    <PPRHierarchyID xmlns="http://schemas.microsoft.com/sharepoint/v3" xsi:nil="true"/>
    <PPRBranch xmlns="http://schemas.microsoft.com/sharepoint/v3">Procurement Services</PPRBranch>
    <PPRDescription xmlns="http://schemas.microsoft.com/sharepoint/v3">Transport appeal FAQs</PPRDescription>
    <PPRVersionEffectiveDate xmlns="http://schemas.microsoft.com/sharepoint/v3" xsi:nil="true"/>
    <PPLastReviewedBy xmlns="16795be8-4374-4e44-895d-be6cdbab3e2c">
      <UserInfo>
        <DisplayName>GALLAGHER, Julie</DisplayName>
        <AccountId>35</AccountId>
        <AccountType/>
      </UserInfo>
    </PPLastReviewedBy>
    <PPSubmittedBy xmlns="16795be8-4374-4e44-895d-be6cdbab3e2c">
      <UserInfo>
        <DisplayName>KURZ, Kristyn</DisplayName>
        <AccountId>2267</AccountId>
        <AccountType/>
      </UserInfo>
    </PPSubmittedBy>
    <PPRNotes xmlns="http://schemas.microsoft.com/sharepoint/v3" xsi:nil="true"/>
    <PPRDivision xmlns="http://schemas.microsoft.com/sharepoint/v3">Finance and Assurance Services</PPRDivision>
    <PPLastReviewedDate xmlns="16795be8-4374-4e44-895d-be6cdbab3e2c">2022-10-27T06:00:06+00:00</PPLastReviewedDate>
    <PPContentAuthor xmlns="16795be8-4374-4e44-895d-be6cdbab3e2c">
      <UserInfo>
        <DisplayName/>
        <AccountId xsi:nil="true"/>
        <AccountType/>
      </UserInfo>
    </PPContentAuthor>
    <PPModeratedDate xmlns="16795be8-4374-4e44-895d-be6cdbab3e2c">2022-10-27T06:00:06+00:00</PPModeratedDate>
    <PPRBusinessUnit xmlns="http://schemas.microsoft.com/sharepoint/v3">Tenancy and Facilities Management</PPRBusinessUnit>
    <PPRIsUpdatesPage xmlns="http://schemas.microsoft.com/sharepoint/v3">false</PPRIsUpdatesPage>
    <PPRContentType xmlns="http://schemas.microsoft.com/sharepoint/v3">Supporting information</PPRContentType>
    <PPRHPRMUpdateDate xmlns="http://schemas.microsoft.com/sharepoint/v3">2021-03-02T04:46:46+00:00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
        <AccountId xsi:nil="true"/>
        <AccountType/>
      </UserInfo>
    </PPContentOwner>
    <PPRContentAuthor xmlns="http://schemas.microsoft.com/sharepoint/v3">Roxanne Warby, Principal Facilities Services Officer</PPRContentAuthor>
    <PPRDecommissionedDate xmlns="http://schemas.microsoft.com/sharepoint/v3" xsi:nil="true"/>
    <PublishingExpirationDate xmlns="http://schemas.microsoft.com/sharepoint/v3" xsi:nil="true"/>
    <PPRPrimarySubCategory xmlns="16795be8-4374-4e44-895d-be6cdbab3e2c">3</PPRPrimarySubCategory>
    <PublishingStartDate xmlns="http://schemas.microsoft.com/sharepoint/v3" xsi:nil="true"/>
    <PPRContentOwner xmlns="http://schemas.microsoft.com/sharepoint/v3">ADG, Finance</PPRContentOwner>
    <PPRNominatedApprovers xmlns="http://schemas.microsoft.com/sharepoint/v3">Director; ED; ED</PPRNominatedApprovers>
    <PPContentApprover xmlns="16795be8-4374-4e44-895d-be6cdbab3e2c">
      <UserInfo>
        <DisplayName>GALLAGHER, Julie</DisplayName>
        <AccountId>35</AccountId>
        <AccountType/>
      </UserInfo>
    </PPContentApprover>
    <PPModeratedBy xmlns="16795be8-4374-4e44-895d-be6cdbab3e2c">
      <UserInfo>
        <DisplayName>GALLAGHER, Julie</DisplayName>
        <AccountId>35</AccountId>
        <AccountType/>
      </UserInfo>
    </PPModeratedBy>
    <PPRHPRMRevisionNumber xmlns="http://schemas.microsoft.com/sharepoint/v3">4</PPRHPRMRevisionNumber>
    <PPRKeywords xmlns="http://schemas.microsoft.com/sharepoint/v3">disability; transport; assistance; special school; contract transport; special needs; eligibility; appeal;</PPRKeywords>
    <PPRPublishedDate xmlns="http://schemas.microsoft.com/sharepoint/v3" xsi:nil="true"/>
    <PPRStatus xmlns="http://schemas.microsoft.com/sharepoint/v3" xsi:nil="true"/>
    <PPRRisknumber xmlns="http://schemas.microsoft.com/sharepoint/v3" xsi:nil="true"/>
    <PPRAttachmentParent xmlns="http://schemas.microsoft.com/sharepoint/v3">20/707024</PPRAttachmentParent>
    <PPRSecondarySubCategory xmlns="16795be8-4374-4e44-895d-be6cdbab3e2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E98ECF-6A98-4759-B66F-F97E30166088}"/>
</file>

<file path=customXml/itemProps2.xml><?xml version="1.0" encoding="utf-8"?>
<ds:datastoreItem xmlns:ds="http://schemas.openxmlformats.org/officeDocument/2006/customXml" ds:itemID="{25B6AB2B-3526-4869-AB40-6FAF8A3DADA6}"/>
</file>

<file path=customXml/itemProps3.xml><?xml version="1.0" encoding="utf-8"?>
<ds:datastoreItem xmlns:ds="http://schemas.openxmlformats.org/officeDocument/2006/customXml" ds:itemID="{C2882E76-9BAC-49F8-9843-012EEA4941C9}"/>
</file>

<file path=customXml/itemProps4.xml><?xml version="1.0" encoding="utf-8"?>
<ds:datastoreItem xmlns:ds="http://schemas.openxmlformats.org/officeDocument/2006/customXml" ds:itemID="{BD22FF5C-FBF1-4DCB-8B12-8D00851FA9E8}"/>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Transport Appeal FAQs</vt:lpstr>
    </vt:vector>
  </TitlesOfParts>
  <Company>Education Queensland</Company>
  <LinksUpToDate>false</LinksUpToDate>
  <CharactersWithSpaces>2741</CharactersWithSpaces>
  <SharedDoc>false</SharedDoc>
  <HLinks>
    <vt:vector size="6" baseType="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appeal FAQs</dc:title>
  <dc:creator>John Pennisi</dc:creator>
  <cp:keywords>DETE A4 generic header portrait</cp:keywords>
  <cp:lastModifiedBy>Deb WANT</cp:lastModifiedBy>
  <cp:revision>5</cp:revision>
  <cp:lastPrinted>2014-06-12T22:24:00Z</cp:lastPrinted>
  <dcterms:created xsi:type="dcterms:W3CDTF">2021-03-02T02:50:00Z</dcterms:created>
  <dcterms:modified xsi:type="dcterms:W3CDTF">2021-03-02T04:46:00Z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Language">
    <vt:lpwstr>English</vt:lpwstr>
  </property>
  <property fmtid="{D5CDD505-2E9C-101B-9397-08002B2CF9AE}" pid="4" name="OnePortal coverage">
    <vt:lpwstr>Queensland</vt:lpwstr>
  </property>
  <property fmtid="{D5CDD505-2E9C-101B-9397-08002B2CF9AE}" pid="5" name="Rights">
    <vt:lpwstr>State of Queensland (Department of Education and Training)</vt:lpwstr>
  </property>
  <property fmtid="{D5CDD505-2E9C-101B-9397-08002B2CF9AE}" pid="6" name="Document Subject">
    <vt:lpwstr>Other</vt:lpwstr>
  </property>
  <property fmtid="{D5CDD505-2E9C-101B-9397-08002B2CF9AE}" pid="7" name="_ResourceType">
    <vt:lpwstr>Template</vt:lpwstr>
  </property>
  <property fmtid="{D5CDD505-2E9C-101B-9397-08002B2CF9AE}" pid="8" name="Subject1">
    <vt:lpwstr>Marketing &amp; communication</vt:lpwstr>
  </property>
  <property fmtid="{D5CDD505-2E9C-101B-9397-08002B2CF9AE}" pid="9" name="Creator and publisher">
    <vt:lpwstr>Department of Education and Training, Queensland</vt:lpwstr>
  </property>
  <property fmtid="{D5CDD505-2E9C-101B-9397-08002B2CF9AE}" pid="10" name="PublishingContact">
    <vt:lpwstr/>
  </property>
  <property fmtid="{D5CDD505-2E9C-101B-9397-08002B2CF9AE}" pid="11" name="Item Description">
    <vt:lpwstr>DETE A4 generic header portrait.
&lt;div&gt;&lt;/div&gt;</vt:lpwstr>
  </property>
  <property fmtid="{D5CDD505-2E9C-101B-9397-08002B2CF9AE}" pid="12" name="Security">
    <vt:lpwstr>Unclassified</vt:lpwstr>
  </property>
  <property fmtid="{D5CDD505-2E9C-101B-9397-08002B2CF9AE}" pid="13" name="ContentTypeId">
    <vt:lpwstr>0x0101002CD7558897FC4235A682984CA042D72E0080A487CF4296A94BBAFF531C206947CC</vt:lpwstr>
  </property>
  <property fmtid="{D5CDD505-2E9C-101B-9397-08002B2CF9AE}" pid="14" name="_dlc_DocIdItemGuid">
    <vt:lpwstr>a17e5cb2-b2e0-46f5-bf6b-a1fb075474ef</vt:lpwstr>
  </property>
  <property fmtid="{D5CDD505-2E9C-101B-9397-08002B2CF9AE}" pid="15" name="Order">
    <vt:r8>69900</vt:r8>
  </property>
</Properties>
</file>