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DB50" w14:textId="32D753CD" w:rsidR="009109A0" w:rsidRPr="00B7292B" w:rsidRDefault="002B1CBF" w:rsidP="00B7292B">
      <w:pPr>
        <w:pStyle w:val="Heading2"/>
        <w:tabs>
          <w:tab w:val="right" w:pos="10466"/>
        </w:tabs>
        <w:spacing w:before="0"/>
        <w:rPr>
          <w:sz w:val="40"/>
        </w:rPr>
      </w:pPr>
      <w:r>
        <w:rPr>
          <w:b/>
          <w:szCs w:val="28"/>
        </w:rPr>
        <w:t>Transport</w:t>
      </w:r>
      <w:r w:rsidR="00F8782A">
        <w:rPr>
          <w:b/>
          <w:szCs w:val="28"/>
        </w:rPr>
        <w:t xml:space="preserve"> </w:t>
      </w:r>
      <w:r w:rsidR="00C80F3B">
        <w:rPr>
          <w:b/>
          <w:szCs w:val="28"/>
        </w:rPr>
        <w:t>Assistance</w:t>
      </w:r>
      <w:r w:rsidR="00C1340E">
        <w:rPr>
          <w:b/>
          <w:szCs w:val="28"/>
        </w:rPr>
        <w:t xml:space="preserve"> </w:t>
      </w:r>
      <w:r w:rsidR="00907446">
        <w:rPr>
          <w:b/>
          <w:szCs w:val="28"/>
        </w:rPr>
        <w:t>Eligibility</w:t>
      </w:r>
    </w:p>
    <w:p w14:paraId="38217E2E" w14:textId="77777777" w:rsidR="00277656" w:rsidRPr="00437B76" w:rsidRDefault="003E0A20" w:rsidP="00B7292B">
      <w:pPr>
        <w:spacing w:after="120" w:line="300" w:lineRule="exact"/>
        <w:jc w:val="both"/>
        <w:rPr>
          <w:bCs/>
          <w:sz w:val="20"/>
        </w:rPr>
      </w:pPr>
      <w:r>
        <w:rPr>
          <w:bCs/>
          <w:sz w:val="21"/>
          <w:szCs w:val="21"/>
        </w:rPr>
        <w:t>The Department of Education and Train</w:t>
      </w:r>
      <w:r w:rsidR="00955617">
        <w:rPr>
          <w:bCs/>
          <w:sz w:val="21"/>
          <w:szCs w:val="21"/>
        </w:rPr>
        <w:t>in</w:t>
      </w:r>
      <w:r>
        <w:rPr>
          <w:bCs/>
          <w:sz w:val="21"/>
          <w:szCs w:val="21"/>
        </w:rPr>
        <w:t>g (</w:t>
      </w:r>
      <w:r w:rsidR="00A9046C">
        <w:rPr>
          <w:bCs/>
          <w:sz w:val="21"/>
          <w:szCs w:val="21"/>
        </w:rPr>
        <w:t>DET</w:t>
      </w:r>
      <w:r>
        <w:rPr>
          <w:bCs/>
          <w:sz w:val="21"/>
          <w:szCs w:val="21"/>
        </w:rPr>
        <w:t>)</w:t>
      </w:r>
      <w:r w:rsidR="00380BEB" w:rsidRPr="00437B76">
        <w:rPr>
          <w:bCs/>
          <w:sz w:val="21"/>
          <w:szCs w:val="21"/>
        </w:rPr>
        <w:t xml:space="preserve"> recognises </w:t>
      </w:r>
      <w:r w:rsidR="00E839D8" w:rsidRPr="00437B76">
        <w:rPr>
          <w:bCs/>
          <w:sz w:val="21"/>
          <w:szCs w:val="21"/>
        </w:rPr>
        <w:t>there may be a</w:t>
      </w:r>
      <w:r w:rsidR="00E839D8">
        <w:rPr>
          <w:bCs/>
          <w:sz w:val="21"/>
          <w:szCs w:val="21"/>
        </w:rPr>
        <w:t xml:space="preserve">dditional challenges to parents or </w:t>
      </w:r>
      <w:r w:rsidR="00E839D8" w:rsidRPr="00437B76">
        <w:rPr>
          <w:bCs/>
          <w:sz w:val="21"/>
          <w:szCs w:val="21"/>
        </w:rPr>
        <w:t xml:space="preserve">carers </w:t>
      </w:r>
      <w:r w:rsidR="00E839D8">
        <w:rPr>
          <w:rFonts w:eastAsiaTheme="minorEastAsia" w:hint="eastAsia"/>
          <w:bCs/>
          <w:sz w:val="21"/>
          <w:szCs w:val="21"/>
          <w:lang w:eastAsia="zh-CN"/>
        </w:rPr>
        <w:t>of</w:t>
      </w:r>
      <w:r w:rsidR="00380BEB" w:rsidRPr="00437B76">
        <w:rPr>
          <w:bCs/>
          <w:sz w:val="21"/>
          <w:szCs w:val="21"/>
        </w:rPr>
        <w:t xml:space="preserve"> some students with disabilities </w:t>
      </w:r>
      <w:r w:rsidR="00E839D8">
        <w:rPr>
          <w:rFonts w:eastAsiaTheme="minorEastAsia" w:hint="eastAsia"/>
          <w:bCs/>
          <w:sz w:val="21"/>
          <w:szCs w:val="21"/>
          <w:lang w:eastAsia="zh-CN"/>
        </w:rPr>
        <w:t xml:space="preserve">in </w:t>
      </w:r>
      <w:r w:rsidR="00380BEB" w:rsidRPr="00437B76">
        <w:rPr>
          <w:bCs/>
          <w:sz w:val="21"/>
          <w:szCs w:val="21"/>
        </w:rPr>
        <w:t xml:space="preserve">fulfilling </w:t>
      </w:r>
      <w:r w:rsidR="00E839D8">
        <w:rPr>
          <w:rFonts w:eastAsiaTheme="minorEastAsia" w:hint="eastAsia"/>
          <w:bCs/>
          <w:sz w:val="21"/>
          <w:szCs w:val="21"/>
          <w:lang w:eastAsia="zh-CN"/>
        </w:rPr>
        <w:t>their</w:t>
      </w:r>
      <w:r w:rsidR="00380BEB" w:rsidRPr="00437B76">
        <w:rPr>
          <w:bCs/>
          <w:sz w:val="21"/>
          <w:szCs w:val="21"/>
        </w:rPr>
        <w:t xml:space="preserve"> responsibility</w:t>
      </w:r>
      <w:r w:rsidR="00E839D8">
        <w:rPr>
          <w:rFonts w:eastAsiaTheme="minorEastAsia" w:hint="eastAsia"/>
          <w:bCs/>
          <w:sz w:val="21"/>
          <w:szCs w:val="21"/>
          <w:lang w:eastAsia="zh-CN"/>
        </w:rPr>
        <w:t xml:space="preserve"> to arrange transport between home and school</w:t>
      </w:r>
      <w:r w:rsidR="00380BEB" w:rsidRPr="00437B76">
        <w:rPr>
          <w:bCs/>
          <w:sz w:val="21"/>
          <w:szCs w:val="21"/>
        </w:rPr>
        <w:t xml:space="preserve"> due to the impact of the student’s disability and family circumstances. S</w:t>
      </w:r>
      <w:r w:rsidR="009A6720" w:rsidRPr="00437B76">
        <w:rPr>
          <w:bCs/>
          <w:sz w:val="21"/>
          <w:szCs w:val="21"/>
        </w:rPr>
        <w:t>chool transport assistance</w:t>
      </w:r>
      <w:r w:rsidR="00510735" w:rsidRPr="00437B76">
        <w:rPr>
          <w:bCs/>
          <w:sz w:val="21"/>
          <w:szCs w:val="21"/>
        </w:rPr>
        <w:t xml:space="preserve"> </w:t>
      </w:r>
      <w:r w:rsidR="004D2B5B" w:rsidRPr="00437B76">
        <w:rPr>
          <w:bCs/>
          <w:sz w:val="21"/>
          <w:szCs w:val="21"/>
        </w:rPr>
        <w:t xml:space="preserve">is available to </w:t>
      </w:r>
      <w:r w:rsidR="00737C97" w:rsidRPr="00437B76">
        <w:rPr>
          <w:bCs/>
          <w:sz w:val="21"/>
          <w:szCs w:val="21"/>
        </w:rPr>
        <w:t>eligib</w:t>
      </w:r>
      <w:r w:rsidR="00103257" w:rsidRPr="00437B76">
        <w:rPr>
          <w:bCs/>
          <w:sz w:val="21"/>
          <w:szCs w:val="21"/>
        </w:rPr>
        <w:t xml:space="preserve">le students </w:t>
      </w:r>
      <w:r w:rsidR="00AA53F6" w:rsidRPr="00437B76">
        <w:rPr>
          <w:bCs/>
          <w:sz w:val="21"/>
          <w:szCs w:val="21"/>
        </w:rPr>
        <w:t>between home and school</w:t>
      </w:r>
      <w:r w:rsidR="00103257" w:rsidRPr="00437B76">
        <w:rPr>
          <w:bCs/>
          <w:sz w:val="21"/>
          <w:szCs w:val="21"/>
        </w:rPr>
        <w:t xml:space="preserve"> </w:t>
      </w:r>
      <w:r w:rsidR="00774DE4">
        <w:rPr>
          <w:bCs/>
          <w:sz w:val="21"/>
          <w:szCs w:val="21"/>
        </w:rPr>
        <w:t>at the start and end of the student’s school day</w:t>
      </w:r>
      <w:r w:rsidR="009A6720" w:rsidRPr="00437B76">
        <w:rPr>
          <w:bCs/>
          <w:sz w:val="20"/>
        </w:rPr>
        <w:t xml:space="preserve">. </w:t>
      </w:r>
    </w:p>
    <w:p w14:paraId="77F276AF" w14:textId="77777777" w:rsidR="00460114" w:rsidRPr="00437B76" w:rsidRDefault="00A8354C" w:rsidP="003A7525">
      <w:pPr>
        <w:pStyle w:val="BlockText"/>
        <w:spacing w:after="180"/>
        <w:ind w:right="0"/>
        <w:jc w:val="both"/>
        <w:rPr>
          <w:sz w:val="21"/>
          <w:szCs w:val="21"/>
        </w:rPr>
      </w:pPr>
      <w:r>
        <w:rPr>
          <w:sz w:val="21"/>
          <w:szCs w:val="21"/>
        </w:rPr>
        <w:t>Assistance will not be considered through</w:t>
      </w:r>
      <w:r w:rsidR="00EC0DCB" w:rsidRPr="00437B76">
        <w:rPr>
          <w:sz w:val="21"/>
          <w:szCs w:val="21"/>
        </w:rPr>
        <w:t xml:space="preserve"> this program, </w:t>
      </w:r>
      <w:r>
        <w:rPr>
          <w:sz w:val="21"/>
          <w:szCs w:val="21"/>
        </w:rPr>
        <w:t>where a student is</w:t>
      </w:r>
      <w:r w:rsidR="00230229" w:rsidRPr="00437B76">
        <w:rPr>
          <w:sz w:val="21"/>
          <w:szCs w:val="21"/>
        </w:rPr>
        <w:t>:</w:t>
      </w:r>
    </w:p>
    <w:p w14:paraId="2BC01ED2" w14:textId="77777777" w:rsidR="00E2268D" w:rsidRPr="00E2268D" w:rsidRDefault="00E2268D" w:rsidP="007472E2">
      <w:pPr>
        <w:pStyle w:val="BlockText"/>
        <w:numPr>
          <w:ilvl w:val="0"/>
          <w:numId w:val="18"/>
        </w:numPr>
        <w:spacing w:after="0" w:line="360" w:lineRule="auto"/>
        <w:ind w:right="0"/>
        <w:jc w:val="both"/>
        <w:rPr>
          <w:rFonts w:cs="Arial"/>
          <w:sz w:val="21"/>
          <w:szCs w:val="21"/>
        </w:rPr>
      </w:pPr>
      <w:r w:rsidRPr="00E2268D">
        <w:rPr>
          <w:rFonts w:cs="Arial"/>
          <w:sz w:val="21"/>
          <w:szCs w:val="21"/>
        </w:rPr>
        <w:t>living at a postcode other than 4000-4895</w:t>
      </w:r>
    </w:p>
    <w:p w14:paraId="046B32E3" w14:textId="77777777" w:rsidR="00E2268D" w:rsidRPr="00E2268D" w:rsidRDefault="00E2268D" w:rsidP="007472E2">
      <w:pPr>
        <w:pStyle w:val="BlockText"/>
        <w:numPr>
          <w:ilvl w:val="0"/>
          <w:numId w:val="18"/>
        </w:numPr>
        <w:spacing w:after="0" w:line="360" w:lineRule="auto"/>
        <w:ind w:right="0"/>
        <w:jc w:val="both"/>
        <w:rPr>
          <w:rFonts w:cs="Arial"/>
          <w:sz w:val="21"/>
          <w:szCs w:val="21"/>
        </w:rPr>
      </w:pPr>
      <w:r w:rsidRPr="00E2268D">
        <w:rPr>
          <w:rFonts w:cs="Arial"/>
          <w:sz w:val="21"/>
          <w:szCs w:val="21"/>
        </w:rPr>
        <w:t>attending TAFE; work experience; school camps; excursions or sporting activities</w:t>
      </w:r>
    </w:p>
    <w:p w14:paraId="1F8BE4B7" w14:textId="77777777" w:rsidR="00E2268D" w:rsidRPr="00E2268D" w:rsidRDefault="00E2268D" w:rsidP="007472E2">
      <w:pPr>
        <w:pStyle w:val="BlockText"/>
        <w:numPr>
          <w:ilvl w:val="0"/>
          <w:numId w:val="18"/>
        </w:numPr>
        <w:spacing w:after="0" w:line="360" w:lineRule="auto"/>
        <w:ind w:right="0"/>
        <w:jc w:val="both"/>
        <w:rPr>
          <w:rFonts w:cs="Arial"/>
          <w:sz w:val="21"/>
          <w:szCs w:val="21"/>
        </w:rPr>
      </w:pPr>
      <w:r w:rsidRPr="00E2268D">
        <w:rPr>
          <w:rFonts w:cs="Arial"/>
          <w:sz w:val="21"/>
          <w:szCs w:val="21"/>
        </w:rPr>
        <w:t>travelling between schools during the student’s school day</w:t>
      </w:r>
    </w:p>
    <w:p w14:paraId="54D20770" w14:textId="77777777" w:rsidR="00E2268D" w:rsidRPr="00E2268D" w:rsidRDefault="00E2268D" w:rsidP="007472E2">
      <w:pPr>
        <w:pStyle w:val="BlockText"/>
        <w:numPr>
          <w:ilvl w:val="0"/>
          <w:numId w:val="18"/>
        </w:numPr>
        <w:spacing w:after="0" w:line="360" w:lineRule="auto"/>
        <w:ind w:right="0"/>
        <w:jc w:val="both"/>
        <w:rPr>
          <w:rFonts w:cs="Arial"/>
          <w:sz w:val="21"/>
          <w:szCs w:val="21"/>
        </w:rPr>
      </w:pPr>
      <w:r w:rsidRPr="00E2268D">
        <w:rPr>
          <w:rFonts w:cs="Arial"/>
          <w:bCs/>
          <w:sz w:val="21"/>
          <w:szCs w:val="21"/>
        </w:rPr>
        <w:t xml:space="preserve">visiting Australia </w:t>
      </w:r>
      <w:r w:rsidR="001D61A8">
        <w:rPr>
          <w:rFonts w:cs="Arial"/>
          <w:bCs/>
          <w:sz w:val="21"/>
          <w:szCs w:val="21"/>
        </w:rPr>
        <w:t xml:space="preserve">as an exchange student; </w:t>
      </w:r>
      <w:r w:rsidRPr="00E2268D">
        <w:rPr>
          <w:rFonts w:cs="Arial"/>
          <w:bCs/>
          <w:sz w:val="21"/>
          <w:szCs w:val="21"/>
        </w:rPr>
        <w:t xml:space="preserve">on a tourist or visitor visa and </w:t>
      </w:r>
      <w:r w:rsidRPr="00E2268D">
        <w:rPr>
          <w:rFonts w:cs="Arial"/>
          <w:b/>
          <w:bCs/>
          <w:sz w:val="21"/>
          <w:szCs w:val="21"/>
        </w:rPr>
        <w:t>not</w:t>
      </w:r>
      <w:r w:rsidRPr="00E2268D">
        <w:rPr>
          <w:rFonts w:cs="Arial"/>
          <w:bCs/>
          <w:sz w:val="21"/>
          <w:szCs w:val="21"/>
        </w:rPr>
        <w:t xml:space="preserve"> issued with a </w:t>
      </w:r>
      <w:r w:rsidRPr="00E2268D">
        <w:rPr>
          <w:rFonts w:cs="Arial"/>
          <w:bCs/>
          <w:i/>
          <w:iCs/>
          <w:sz w:val="21"/>
          <w:szCs w:val="21"/>
        </w:rPr>
        <w:t>Confirmation of Enrolment</w:t>
      </w:r>
      <w:r w:rsidRPr="00E2268D">
        <w:rPr>
          <w:rFonts w:cs="Arial"/>
          <w:bCs/>
          <w:sz w:val="21"/>
          <w:szCs w:val="21"/>
        </w:rPr>
        <w:t xml:space="preserve"> from Education Queensland International</w:t>
      </w:r>
      <w:r w:rsidR="00AB44EA">
        <w:rPr>
          <w:rFonts w:cs="Arial"/>
          <w:bCs/>
          <w:sz w:val="21"/>
          <w:szCs w:val="21"/>
        </w:rPr>
        <w:t xml:space="preserve"> </w:t>
      </w:r>
    </w:p>
    <w:p w14:paraId="18742E0E" w14:textId="77777777" w:rsidR="00E2268D" w:rsidRPr="00E2268D" w:rsidRDefault="00E2268D" w:rsidP="007472E2">
      <w:pPr>
        <w:pStyle w:val="BlockText"/>
        <w:numPr>
          <w:ilvl w:val="0"/>
          <w:numId w:val="18"/>
        </w:numPr>
        <w:spacing w:after="0" w:line="360" w:lineRule="auto"/>
        <w:ind w:right="0"/>
        <w:jc w:val="both"/>
        <w:rPr>
          <w:rFonts w:cs="Arial"/>
          <w:sz w:val="21"/>
          <w:szCs w:val="21"/>
        </w:rPr>
      </w:pPr>
      <w:r w:rsidRPr="00E2268D">
        <w:rPr>
          <w:rFonts w:cs="Arial"/>
          <w:sz w:val="21"/>
          <w:szCs w:val="21"/>
        </w:rPr>
        <w:t xml:space="preserve">enrolled in a school outside the state of Queensland; a </w:t>
      </w:r>
      <w:r w:rsidR="00E07F82">
        <w:rPr>
          <w:rFonts w:cs="Arial"/>
          <w:sz w:val="21"/>
          <w:szCs w:val="21"/>
        </w:rPr>
        <w:t>non-state s</w:t>
      </w:r>
      <w:r w:rsidRPr="00E2268D">
        <w:rPr>
          <w:rFonts w:cs="Arial"/>
          <w:sz w:val="21"/>
          <w:szCs w:val="21"/>
        </w:rPr>
        <w:t xml:space="preserve">chool other than Barrett Adolescent Special School, Autism Queensland (Sunnybank or Brighton) or The </w:t>
      </w:r>
      <w:proofErr w:type="spellStart"/>
      <w:r w:rsidRPr="00E2268D">
        <w:rPr>
          <w:rFonts w:cs="Arial"/>
          <w:sz w:val="21"/>
          <w:szCs w:val="21"/>
        </w:rPr>
        <w:t>Glenleighden</w:t>
      </w:r>
      <w:proofErr w:type="spellEnd"/>
      <w:r w:rsidRPr="00E2268D">
        <w:rPr>
          <w:rFonts w:cs="Arial"/>
          <w:sz w:val="21"/>
          <w:szCs w:val="21"/>
        </w:rPr>
        <w:t xml:space="preserve"> School.</w:t>
      </w:r>
    </w:p>
    <w:p w14:paraId="3C1784CF" w14:textId="77777777" w:rsidR="000C794C" w:rsidRPr="003A7525" w:rsidRDefault="00A25668" w:rsidP="00B7292B">
      <w:pPr>
        <w:pStyle w:val="BlockText"/>
        <w:numPr>
          <w:ilvl w:val="0"/>
          <w:numId w:val="18"/>
        </w:numPr>
        <w:spacing w:after="120" w:line="240" w:lineRule="auto"/>
        <w:ind w:right="0"/>
        <w:jc w:val="both"/>
        <w:rPr>
          <w:sz w:val="21"/>
          <w:szCs w:val="21"/>
        </w:rPr>
      </w:pPr>
      <w:r w:rsidRPr="006F474F">
        <w:rPr>
          <w:sz w:val="21"/>
          <w:szCs w:val="21"/>
        </w:rPr>
        <w:t>do</w:t>
      </w:r>
      <w:r w:rsidR="009660A1">
        <w:rPr>
          <w:sz w:val="21"/>
          <w:szCs w:val="21"/>
        </w:rPr>
        <w:t>es</w:t>
      </w:r>
      <w:r w:rsidRPr="006F474F">
        <w:rPr>
          <w:sz w:val="21"/>
          <w:szCs w:val="21"/>
        </w:rPr>
        <w:t xml:space="preserve"> not meet eligibility</w:t>
      </w:r>
      <w:r w:rsidR="009660A1">
        <w:rPr>
          <w:sz w:val="21"/>
          <w:szCs w:val="21"/>
        </w:rPr>
        <w:t xml:space="preserve"> </w:t>
      </w:r>
      <w:r w:rsidR="004217FF" w:rsidRPr="006F474F">
        <w:rPr>
          <w:sz w:val="21"/>
          <w:szCs w:val="21"/>
        </w:rPr>
        <w:t>as</w:t>
      </w:r>
      <w:r w:rsidRPr="006F474F">
        <w:rPr>
          <w:sz w:val="21"/>
          <w:szCs w:val="21"/>
        </w:rPr>
        <w:t xml:space="preserve"> outlined below.</w:t>
      </w:r>
    </w:p>
    <w:p w14:paraId="6D4EDC1A" w14:textId="77777777" w:rsidR="009109A0" w:rsidRPr="00437B76" w:rsidRDefault="0050338B" w:rsidP="00A9046C">
      <w:pPr>
        <w:pStyle w:val="BlockText"/>
        <w:spacing w:after="120"/>
        <w:ind w:right="0"/>
        <w:jc w:val="both"/>
        <w:rPr>
          <w:sz w:val="21"/>
          <w:szCs w:val="21"/>
        </w:rPr>
      </w:pPr>
      <w:r>
        <w:rPr>
          <w:sz w:val="21"/>
          <w:szCs w:val="21"/>
        </w:rPr>
        <w:t>E</w:t>
      </w:r>
      <w:r w:rsidR="00A25668" w:rsidRPr="00437B76">
        <w:rPr>
          <w:sz w:val="21"/>
          <w:szCs w:val="21"/>
        </w:rPr>
        <w:t>ligibility</w:t>
      </w:r>
      <w:r w:rsidR="004217FF" w:rsidRPr="00437B76">
        <w:rPr>
          <w:sz w:val="21"/>
          <w:szCs w:val="21"/>
        </w:rPr>
        <w:t xml:space="preserve"> for transport assistance</w:t>
      </w:r>
      <w:r>
        <w:rPr>
          <w:sz w:val="21"/>
          <w:szCs w:val="21"/>
        </w:rPr>
        <w:t xml:space="preserve"> is assessed according to 2 criteria:</w:t>
      </w:r>
      <w:r w:rsidR="00437B76">
        <w:rPr>
          <w:sz w:val="21"/>
          <w:szCs w:val="21"/>
        </w:rPr>
        <w:t xml:space="preserve"> </w:t>
      </w:r>
      <w:r w:rsidR="00A045F8">
        <w:rPr>
          <w:b/>
          <w:sz w:val="21"/>
          <w:szCs w:val="21"/>
        </w:rPr>
        <w:t>Criteria</w:t>
      </w:r>
      <w:r w:rsidR="00FB636E" w:rsidRPr="00437B76">
        <w:rPr>
          <w:b/>
          <w:sz w:val="21"/>
          <w:szCs w:val="21"/>
        </w:rPr>
        <w:t xml:space="preserve"> 1 </w:t>
      </w:r>
      <w:r w:rsidR="00437B76" w:rsidRPr="00437B76">
        <w:rPr>
          <w:sz w:val="21"/>
          <w:szCs w:val="21"/>
        </w:rPr>
        <w:t>–</w:t>
      </w:r>
      <w:r w:rsidR="00FB636E" w:rsidRPr="00437B76">
        <w:rPr>
          <w:b/>
          <w:sz w:val="21"/>
          <w:szCs w:val="21"/>
        </w:rPr>
        <w:t xml:space="preserve"> Disability</w:t>
      </w:r>
      <w:r w:rsidR="00FB636E" w:rsidRPr="00437B76">
        <w:rPr>
          <w:sz w:val="21"/>
          <w:szCs w:val="21"/>
        </w:rPr>
        <w:t xml:space="preserve"> and </w:t>
      </w:r>
      <w:r w:rsidR="00FB636E" w:rsidRPr="00437B76">
        <w:rPr>
          <w:b/>
          <w:sz w:val="21"/>
          <w:szCs w:val="21"/>
        </w:rPr>
        <w:t>Criteri</w:t>
      </w:r>
      <w:r w:rsidR="00A045F8">
        <w:rPr>
          <w:b/>
          <w:sz w:val="21"/>
          <w:szCs w:val="21"/>
        </w:rPr>
        <w:t>a</w:t>
      </w:r>
      <w:r w:rsidR="00FB636E" w:rsidRPr="00437B76">
        <w:rPr>
          <w:b/>
          <w:sz w:val="21"/>
          <w:szCs w:val="21"/>
        </w:rPr>
        <w:t xml:space="preserve"> 2 </w:t>
      </w:r>
      <w:r w:rsidR="00437B76" w:rsidRPr="00437B76">
        <w:rPr>
          <w:sz w:val="21"/>
          <w:szCs w:val="21"/>
        </w:rPr>
        <w:t>–</w:t>
      </w:r>
      <w:r w:rsidR="00FB636E" w:rsidRPr="00437B76">
        <w:rPr>
          <w:b/>
          <w:sz w:val="21"/>
          <w:szCs w:val="21"/>
        </w:rPr>
        <w:t xml:space="preserve"> Enrolment</w:t>
      </w:r>
      <w:r w:rsidR="0075237D" w:rsidRPr="00437B76">
        <w:rPr>
          <w:sz w:val="21"/>
          <w:szCs w:val="21"/>
        </w:rPr>
        <w:t>.</w:t>
      </w:r>
      <w:r w:rsidR="004217FF" w:rsidRPr="00437B76">
        <w:rPr>
          <w:sz w:val="21"/>
          <w:szCs w:val="21"/>
        </w:rPr>
        <w:t xml:space="preserve"> </w:t>
      </w:r>
      <w:r w:rsidR="00A25668" w:rsidRPr="00437B76">
        <w:rPr>
          <w:sz w:val="21"/>
          <w:szCs w:val="21"/>
        </w:rPr>
        <w:t xml:space="preserve">Where </w:t>
      </w:r>
      <w:r w:rsidR="004217FF" w:rsidRPr="00437B76">
        <w:rPr>
          <w:sz w:val="21"/>
          <w:szCs w:val="21"/>
        </w:rPr>
        <w:t xml:space="preserve">it is clear the student </w:t>
      </w:r>
      <w:r w:rsidR="0035280F" w:rsidRPr="00437B76">
        <w:rPr>
          <w:sz w:val="21"/>
          <w:szCs w:val="21"/>
        </w:rPr>
        <w:t>will</w:t>
      </w:r>
      <w:r w:rsidR="004217FF" w:rsidRPr="00437B76">
        <w:rPr>
          <w:sz w:val="21"/>
          <w:szCs w:val="21"/>
        </w:rPr>
        <w:t xml:space="preserve"> not meet </w:t>
      </w:r>
      <w:r>
        <w:rPr>
          <w:sz w:val="21"/>
          <w:szCs w:val="21"/>
        </w:rPr>
        <w:t>C</w:t>
      </w:r>
      <w:r w:rsidR="004217FF" w:rsidRPr="00437B76">
        <w:rPr>
          <w:sz w:val="21"/>
          <w:szCs w:val="21"/>
        </w:rPr>
        <w:t>riteri</w:t>
      </w:r>
      <w:r w:rsidR="00A045F8">
        <w:rPr>
          <w:sz w:val="21"/>
          <w:szCs w:val="21"/>
        </w:rPr>
        <w:t>a</w:t>
      </w:r>
      <w:r>
        <w:rPr>
          <w:sz w:val="21"/>
          <w:szCs w:val="21"/>
        </w:rPr>
        <w:t xml:space="preserve"> 1</w:t>
      </w:r>
      <w:r w:rsidR="00FB636E" w:rsidRPr="00437B76">
        <w:rPr>
          <w:sz w:val="21"/>
          <w:szCs w:val="21"/>
        </w:rPr>
        <w:t xml:space="preserve"> and is </w:t>
      </w:r>
      <w:r w:rsidR="0035280F" w:rsidRPr="00437B76">
        <w:rPr>
          <w:sz w:val="21"/>
          <w:szCs w:val="21"/>
        </w:rPr>
        <w:t xml:space="preserve">therefore </w:t>
      </w:r>
      <w:r w:rsidR="00FB636E" w:rsidRPr="00437B76">
        <w:rPr>
          <w:sz w:val="21"/>
          <w:szCs w:val="21"/>
        </w:rPr>
        <w:t>not eligible</w:t>
      </w:r>
      <w:r w:rsidR="00AA53F6" w:rsidRPr="00437B76">
        <w:rPr>
          <w:sz w:val="21"/>
          <w:szCs w:val="21"/>
        </w:rPr>
        <w:t xml:space="preserve">, applications are not required unless </w:t>
      </w:r>
      <w:r w:rsidR="004217FF" w:rsidRPr="00437B76">
        <w:rPr>
          <w:sz w:val="21"/>
          <w:szCs w:val="21"/>
        </w:rPr>
        <w:t xml:space="preserve">specifically </w:t>
      </w:r>
      <w:r>
        <w:rPr>
          <w:sz w:val="21"/>
          <w:szCs w:val="21"/>
        </w:rPr>
        <w:t xml:space="preserve">requested by a parent or </w:t>
      </w:r>
      <w:r w:rsidR="00AA53F6" w:rsidRPr="00437B76">
        <w:rPr>
          <w:sz w:val="21"/>
          <w:szCs w:val="21"/>
        </w:rPr>
        <w:t xml:space="preserve">carer, relevant stakeholder or </w:t>
      </w:r>
      <w:r w:rsidR="00A9046C">
        <w:rPr>
          <w:sz w:val="21"/>
          <w:szCs w:val="21"/>
        </w:rPr>
        <w:t>DET</w:t>
      </w:r>
      <w:r w:rsidR="00AA53F6" w:rsidRPr="00437B76">
        <w:rPr>
          <w:sz w:val="21"/>
          <w:szCs w:val="21"/>
        </w:rPr>
        <w:t xml:space="preserve"> officers.</w:t>
      </w:r>
      <w:r w:rsidR="00471796" w:rsidRPr="00437B76">
        <w:rPr>
          <w:sz w:val="21"/>
          <w:szCs w:val="21"/>
        </w:rPr>
        <w:t xml:space="preserve"> </w:t>
      </w:r>
    </w:p>
    <w:p w14:paraId="055EC8A9" w14:textId="77777777" w:rsidR="00CB39C1" w:rsidRPr="00437B76" w:rsidRDefault="0075237D" w:rsidP="00437B76">
      <w:pPr>
        <w:pStyle w:val="NormalWeb"/>
        <w:spacing w:before="0" w:beforeAutospacing="0" w:after="120" w:afterAutospacing="0" w:line="300" w:lineRule="exact"/>
        <w:jc w:val="both"/>
        <w:rPr>
          <w:rFonts w:ascii="Arial" w:eastAsia="Times" w:hAnsi="Arial" w:cs="Arial"/>
          <w:b/>
          <w:lang w:eastAsia="en-AU"/>
        </w:rPr>
      </w:pPr>
      <w:r w:rsidRPr="00437B76">
        <w:rPr>
          <w:rFonts w:ascii="Arial" w:eastAsia="Times" w:hAnsi="Arial" w:cs="Arial"/>
          <w:b/>
          <w:lang w:eastAsia="en-AU"/>
        </w:rPr>
        <w:t>Criteri</w:t>
      </w:r>
      <w:r w:rsidR="00A045F8">
        <w:rPr>
          <w:rFonts w:ascii="Arial" w:eastAsia="Times" w:hAnsi="Arial" w:cs="Arial"/>
          <w:b/>
          <w:lang w:eastAsia="en-AU"/>
        </w:rPr>
        <w:t>a</w:t>
      </w:r>
      <w:r w:rsidRPr="00437B76">
        <w:rPr>
          <w:rFonts w:ascii="Arial" w:eastAsia="Times" w:hAnsi="Arial" w:cs="Arial"/>
          <w:b/>
          <w:lang w:eastAsia="en-AU"/>
        </w:rPr>
        <w:t xml:space="preserve"> 1 </w:t>
      </w:r>
      <w:r w:rsidR="003D29FD" w:rsidRPr="00437B76">
        <w:rPr>
          <w:rFonts w:ascii="Arial" w:eastAsia="Times" w:hAnsi="Arial" w:cs="Arial"/>
          <w:b/>
          <w:lang w:eastAsia="en-AU"/>
        </w:rPr>
        <w:t>– Disability</w:t>
      </w:r>
    </w:p>
    <w:p w14:paraId="2044AE93" w14:textId="77777777" w:rsidR="003D29FD" w:rsidRPr="00437B76" w:rsidRDefault="00F8782A" w:rsidP="007472E2">
      <w:pPr>
        <w:pStyle w:val="NormalWeb"/>
        <w:spacing w:before="0" w:beforeAutospacing="0" w:after="120" w:afterAutospacing="0" w:line="300" w:lineRule="exact"/>
        <w:jc w:val="both"/>
        <w:rPr>
          <w:rFonts w:ascii="Arial" w:eastAsia="Times" w:hAnsi="Arial" w:cs="Arial"/>
          <w:sz w:val="21"/>
          <w:szCs w:val="21"/>
          <w:lang w:eastAsia="en-AU"/>
        </w:rPr>
      </w:pPr>
      <w:r w:rsidRPr="00437B76">
        <w:rPr>
          <w:rFonts w:ascii="Arial" w:eastAsia="Times" w:hAnsi="Arial" w:cs="Arial"/>
          <w:sz w:val="21"/>
          <w:szCs w:val="21"/>
          <w:lang w:eastAsia="en-AU"/>
        </w:rPr>
        <w:t xml:space="preserve">The student </w:t>
      </w:r>
      <w:r w:rsidR="007F6B25" w:rsidRPr="00437B76">
        <w:rPr>
          <w:rFonts w:ascii="Arial" w:eastAsia="Times" w:hAnsi="Arial" w:cs="Arial"/>
          <w:sz w:val="21"/>
          <w:szCs w:val="21"/>
          <w:lang w:eastAsia="en-AU"/>
        </w:rPr>
        <w:t xml:space="preserve">must </w:t>
      </w:r>
      <w:r w:rsidR="00A25668" w:rsidRPr="00437B76">
        <w:rPr>
          <w:rFonts w:ascii="Arial" w:eastAsia="Times" w:hAnsi="Arial" w:cs="Arial"/>
          <w:sz w:val="21"/>
          <w:szCs w:val="21"/>
          <w:lang w:eastAsia="en-AU"/>
        </w:rPr>
        <w:t xml:space="preserve">meet </w:t>
      </w:r>
      <w:r w:rsidR="00A31AB0" w:rsidRPr="00437B76">
        <w:rPr>
          <w:rFonts w:ascii="Arial" w:eastAsia="Times" w:hAnsi="Arial" w:cs="Arial"/>
          <w:sz w:val="21"/>
          <w:szCs w:val="21"/>
          <w:lang w:eastAsia="en-AU"/>
        </w:rPr>
        <w:t>one of the following</w:t>
      </w:r>
      <w:r w:rsidR="007F6B25" w:rsidRPr="00437B76">
        <w:rPr>
          <w:rFonts w:ascii="Arial" w:eastAsia="Times" w:hAnsi="Arial" w:cs="Arial"/>
          <w:sz w:val="21"/>
          <w:szCs w:val="21"/>
          <w:lang w:eastAsia="en-AU"/>
        </w:rPr>
        <w:t>:</w:t>
      </w:r>
      <w:r w:rsidR="003D29FD" w:rsidRPr="00437B76">
        <w:rPr>
          <w:rFonts w:ascii="Arial" w:eastAsia="Times" w:hAnsi="Arial" w:cs="Arial"/>
          <w:sz w:val="21"/>
          <w:szCs w:val="21"/>
          <w:lang w:eastAsia="en-AU"/>
        </w:rPr>
        <w:t xml:space="preserve"> </w:t>
      </w:r>
    </w:p>
    <w:p w14:paraId="05E9F334" w14:textId="77777777" w:rsidR="00A31AB0" w:rsidRPr="00437B76" w:rsidRDefault="004A58E7" w:rsidP="00CF57A8">
      <w:pPr>
        <w:numPr>
          <w:ilvl w:val="0"/>
          <w:numId w:val="2"/>
        </w:numPr>
        <w:spacing w:after="120" w:line="300" w:lineRule="exact"/>
        <w:rPr>
          <w:rFonts w:cs="Calibri"/>
          <w:sz w:val="21"/>
          <w:szCs w:val="21"/>
        </w:rPr>
      </w:pPr>
      <w:r w:rsidRPr="00437B76">
        <w:rPr>
          <w:rFonts w:cs="Arial"/>
          <w:sz w:val="21"/>
          <w:szCs w:val="21"/>
        </w:rPr>
        <w:t xml:space="preserve">has a disability that is </w:t>
      </w:r>
      <w:r w:rsidR="00A31AB0" w:rsidRPr="00CF57A8">
        <w:rPr>
          <w:rFonts w:cs="Arial"/>
          <w:sz w:val="21"/>
          <w:szCs w:val="21"/>
          <w:u w:val="single"/>
        </w:rPr>
        <w:t>E</w:t>
      </w:r>
      <w:r w:rsidR="001D6C18" w:rsidRPr="00CF57A8">
        <w:rPr>
          <w:rFonts w:cs="Arial"/>
          <w:sz w:val="21"/>
          <w:szCs w:val="21"/>
          <w:u w:val="single"/>
        </w:rPr>
        <w:t>duc</w:t>
      </w:r>
      <w:r w:rsidR="00E07F82" w:rsidRPr="00CF57A8">
        <w:rPr>
          <w:rFonts w:cs="Arial"/>
          <w:sz w:val="21"/>
          <w:szCs w:val="21"/>
          <w:u w:val="single"/>
        </w:rPr>
        <w:t>ation Adjustment Program (EAP)</w:t>
      </w:r>
      <w:r w:rsidR="00E07F82">
        <w:rPr>
          <w:rFonts w:cs="Arial"/>
          <w:sz w:val="21"/>
          <w:szCs w:val="21"/>
        </w:rPr>
        <w:t xml:space="preserve"> </w:t>
      </w:r>
      <w:r w:rsidR="00CF57A8" w:rsidRPr="00CF57A8">
        <w:rPr>
          <w:rFonts w:cs="Arial"/>
          <w:color w:val="FF0000"/>
          <w:sz w:val="21"/>
          <w:szCs w:val="21"/>
        </w:rPr>
        <w:t>(</w:t>
      </w:r>
      <w:proofErr w:type="gramStart"/>
      <w:r w:rsidR="00CF57A8" w:rsidRPr="00CF57A8">
        <w:rPr>
          <w:rFonts w:cs="Arial"/>
          <w:color w:val="FF0000"/>
          <w:sz w:val="21"/>
          <w:szCs w:val="21"/>
        </w:rPr>
        <w:t>http://education.qld.gov.au/students/disabilities/adjustment/)</w:t>
      </w:r>
      <w:r w:rsidR="00CF57A8">
        <w:rPr>
          <w:rFonts w:cs="Arial"/>
          <w:sz w:val="21"/>
          <w:szCs w:val="21"/>
        </w:rPr>
        <w:t xml:space="preserve">  </w:t>
      </w:r>
      <w:r w:rsidR="00E07F82">
        <w:rPr>
          <w:rFonts w:cs="Arial"/>
          <w:sz w:val="21"/>
          <w:szCs w:val="21"/>
        </w:rPr>
        <w:t>v</w:t>
      </w:r>
      <w:r w:rsidR="001D6C18" w:rsidRPr="00437B76">
        <w:rPr>
          <w:rFonts w:cs="Arial"/>
          <w:sz w:val="21"/>
          <w:szCs w:val="21"/>
        </w:rPr>
        <w:t>erified</w:t>
      </w:r>
      <w:proofErr w:type="gramEnd"/>
      <w:r w:rsidR="001D6C18" w:rsidRPr="00437B76">
        <w:rPr>
          <w:rFonts w:cs="Arial"/>
          <w:sz w:val="21"/>
          <w:szCs w:val="21"/>
        </w:rPr>
        <w:t xml:space="preserve"> or a</w:t>
      </w:r>
      <w:r w:rsidR="00A31AB0" w:rsidRPr="00437B76">
        <w:rPr>
          <w:rFonts w:cs="Arial"/>
          <w:sz w:val="21"/>
          <w:szCs w:val="21"/>
        </w:rPr>
        <w:t xml:space="preserve">waiting EAP </w:t>
      </w:r>
      <w:r w:rsidR="00E07F82">
        <w:rPr>
          <w:rFonts w:cs="Arial"/>
          <w:sz w:val="21"/>
          <w:szCs w:val="21"/>
        </w:rPr>
        <w:t>v</w:t>
      </w:r>
      <w:r w:rsidR="00A31AB0" w:rsidRPr="00437B76">
        <w:rPr>
          <w:rFonts w:cs="Arial"/>
          <w:sz w:val="21"/>
          <w:szCs w:val="21"/>
        </w:rPr>
        <w:t>erification</w:t>
      </w:r>
    </w:p>
    <w:p w14:paraId="7B23D566" w14:textId="77777777" w:rsidR="001D6C18" w:rsidRPr="00437B76" w:rsidRDefault="00330D0D" w:rsidP="00CF57A8">
      <w:pPr>
        <w:numPr>
          <w:ilvl w:val="0"/>
          <w:numId w:val="2"/>
        </w:numPr>
        <w:spacing w:after="120" w:line="300" w:lineRule="exact"/>
        <w:rPr>
          <w:rFonts w:cs="Calibri"/>
          <w:color w:val="FF0000"/>
          <w:sz w:val="21"/>
          <w:szCs w:val="21"/>
        </w:rPr>
      </w:pPr>
      <w:r w:rsidRPr="00CF57A8">
        <w:rPr>
          <w:rFonts w:cs="Calibri"/>
          <w:sz w:val="21"/>
          <w:szCs w:val="21"/>
          <w:u w:val="single"/>
        </w:rPr>
        <w:t>E</w:t>
      </w:r>
      <w:r w:rsidR="001D6C18" w:rsidRPr="00CF57A8">
        <w:rPr>
          <w:rFonts w:cs="Calibri"/>
          <w:sz w:val="21"/>
          <w:szCs w:val="21"/>
          <w:u w:val="single"/>
        </w:rPr>
        <w:t>arly Childhood Development Program (E</w:t>
      </w:r>
      <w:r w:rsidRPr="00CF57A8">
        <w:rPr>
          <w:rFonts w:cs="Calibri"/>
          <w:sz w:val="21"/>
          <w:szCs w:val="21"/>
          <w:u w:val="single"/>
        </w:rPr>
        <w:t>CDP</w:t>
      </w:r>
      <w:r w:rsidR="001D6C18" w:rsidRPr="00CF57A8">
        <w:rPr>
          <w:rFonts w:cs="Calibri"/>
          <w:sz w:val="21"/>
          <w:szCs w:val="21"/>
          <w:u w:val="single"/>
        </w:rPr>
        <w:t>)</w:t>
      </w:r>
      <w:r w:rsidR="00CF57A8">
        <w:rPr>
          <w:rFonts w:cs="Calibri"/>
          <w:sz w:val="21"/>
          <w:szCs w:val="21"/>
        </w:rPr>
        <w:t xml:space="preserve"> </w:t>
      </w:r>
      <w:r w:rsidR="00CF57A8" w:rsidRPr="00CF57A8">
        <w:rPr>
          <w:rFonts w:cs="Calibri"/>
          <w:color w:val="FF0000"/>
          <w:sz w:val="21"/>
          <w:szCs w:val="21"/>
        </w:rPr>
        <w:t>(https://oneportal.deta.qld.gov.au/Students/LearningandDisabilitySupport/Documents/guidelines-provision-early-childhood-development-programs-services.doc)</w:t>
      </w:r>
      <w:r w:rsidR="00CF57A8">
        <w:rPr>
          <w:rFonts w:cs="Calibri"/>
          <w:sz w:val="21"/>
          <w:szCs w:val="21"/>
        </w:rPr>
        <w:t xml:space="preserve"> </w:t>
      </w:r>
      <w:r w:rsidR="001374C8" w:rsidRPr="001374C8">
        <w:rPr>
          <w:rFonts w:cs="Calibri"/>
          <w:sz w:val="21"/>
          <w:szCs w:val="21"/>
        </w:rPr>
        <w:t>(</w:t>
      </w:r>
      <w:r w:rsidR="00A9046C">
        <w:rPr>
          <w:rFonts w:cs="Calibri"/>
          <w:sz w:val="21"/>
          <w:szCs w:val="21"/>
        </w:rPr>
        <w:t>DET</w:t>
      </w:r>
      <w:r w:rsidR="001374C8" w:rsidRPr="001374C8">
        <w:rPr>
          <w:rFonts w:cs="Calibri"/>
          <w:sz w:val="21"/>
          <w:szCs w:val="21"/>
        </w:rPr>
        <w:t xml:space="preserve"> employees only)</w:t>
      </w:r>
      <w:r w:rsidR="001374C8">
        <w:rPr>
          <w:rFonts w:cs="Calibri"/>
          <w:sz w:val="21"/>
          <w:szCs w:val="21"/>
        </w:rPr>
        <w:t xml:space="preserve"> </w:t>
      </w:r>
      <w:r w:rsidRPr="00437B76">
        <w:rPr>
          <w:rFonts w:cs="Calibri"/>
          <w:sz w:val="21"/>
          <w:szCs w:val="21"/>
        </w:rPr>
        <w:t>– a prior to p</w:t>
      </w:r>
      <w:r w:rsidR="00A31AB0" w:rsidRPr="00437B76">
        <w:rPr>
          <w:rFonts w:cs="Calibri"/>
          <w:sz w:val="21"/>
          <w:szCs w:val="21"/>
        </w:rPr>
        <w:t xml:space="preserve">rep aged child attending an approved ECDP </w:t>
      </w:r>
    </w:p>
    <w:p w14:paraId="28BE9D25" w14:textId="77777777" w:rsidR="002709E6" w:rsidRPr="00437B76" w:rsidRDefault="002851E6" w:rsidP="00317576">
      <w:pPr>
        <w:numPr>
          <w:ilvl w:val="0"/>
          <w:numId w:val="2"/>
        </w:numPr>
        <w:spacing w:after="120" w:line="300" w:lineRule="exact"/>
        <w:rPr>
          <w:rFonts w:cs="Calibri"/>
          <w:i/>
          <w:sz w:val="21"/>
          <w:szCs w:val="21"/>
        </w:rPr>
      </w:pPr>
      <w:r w:rsidRPr="00437B76">
        <w:rPr>
          <w:rFonts w:cs="Calibri"/>
          <w:sz w:val="21"/>
          <w:szCs w:val="21"/>
        </w:rPr>
        <w:t>*</w:t>
      </w:r>
      <w:r w:rsidR="00330D0D" w:rsidRPr="00437B76">
        <w:rPr>
          <w:rFonts w:cs="Calibri"/>
          <w:sz w:val="21"/>
          <w:szCs w:val="21"/>
        </w:rPr>
        <w:t xml:space="preserve">Non-EAP Verified – </w:t>
      </w:r>
      <w:r w:rsidR="005D4C19" w:rsidRPr="00437B76">
        <w:rPr>
          <w:rFonts w:cs="Calibri"/>
          <w:sz w:val="21"/>
          <w:szCs w:val="21"/>
        </w:rPr>
        <w:t xml:space="preserve">has </w:t>
      </w:r>
      <w:r w:rsidR="002350A3" w:rsidRPr="00437B76">
        <w:rPr>
          <w:rFonts w:cs="Calibri"/>
          <w:sz w:val="21"/>
          <w:szCs w:val="21"/>
        </w:rPr>
        <w:t xml:space="preserve">a disability </w:t>
      </w:r>
      <w:r w:rsidR="00AA53F6" w:rsidRPr="00437B76">
        <w:rPr>
          <w:rFonts w:cs="Calibri"/>
          <w:sz w:val="21"/>
          <w:szCs w:val="21"/>
        </w:rPr>
        <w:t>as defined by the</w:t>
      </w:r>
      <w:r w:rsidR="00AA53F6" w:rsidRPr="00437B76">
        <w:rPr>
          <w:rFonts w:cs="Calibri"/>
          <w:i/>
          <w:sz w:val="21"/>
          <w:szCs w:val="21"/>
        </w:rPr>
        <w:t xml:space="preserve"> </w:t>
      </w:r>
      <w:r w:rsidR="00AA53F6" w:rsidRPr="00317576">
        <w:rPr>
          <w:rFonts w:cs="Calibri"/>
          <w:i/>
          <w:sz w:val="21"/>
          <w:szCs w:val="21"/>
          <w:u w:val="single"/>
        </w:rPr>
        <w:t xml:space="preserve">Disability Discrimination Act </w:t>
      </w:r>
      <w:r w:rsidR="00FB11F2" w:rsidRPr="00317576">
        <w:rPr>
          <w:rFonts w:cs="Calibri"/>
          <w:i/>
          <w:sz w:val="21"/>
          <w:szCs w:val="21"/>
          <w:u w:val="single"/>
        </w:rPr>
        <w:t>(DDA)199</w:t>
      </w:r>
      <w:r w:rsidR="00AA53F6" w:rsidRPr="00317576">
        <w:rPr>
          <w:rFonts w:cs="Calibri"/>
          <w:i/>
          <w:sz w:val="21"/>
          <w:szCs w:val="21"/>
          <w:u w:val="single"/>
        </w:rPr>
        <w:t>2</w:t>
      </w:r>
      <w:r w:rsidR="00FB11F2" w:rsidRPr="00317576">
        <w:rPr>
          <w:rFonts w:cs="Calibri"/>
          <w:i/>
          <w:sz w:val="21"/>
          <w:szCs w:val="21"/>
          <w:u w:val="single"/>
        </w:rPr>
        <w:t xml:space="preserve"> (Commonwealth)</w:t>
      </w:r>
      <w:r w:rsidR="00317576" w:rsidRPr="00317576">
        <w:rPr>
          <w:rFonts w:cs="Calibri"/>
          <w:i/>
          <w:sz w:val="21"/>
          <w:szCs w:val="21"/>
        </w:rPr>
        <w:t xml:space="preserve"> </w:t>
      </w:r>
      <w:r w:rsidR="00317576" w:rsidRPr="00317576">
        <w:rPr>
          <w:rFonts w:cs="Calibri"/>
          <w:i/>
          <w:color w:val="FF0000"/>
          <w:sz w:val="21"/>
          <w:szCs w:val="21"/>
        </w:rPr>
        <w:t>(http://www.comlaw.gov.au/Details/C2014C00013)</w:t>
      </w:r>
      <w:r w:rsidR="004A58E7" w:rsidRPr="00437B76">
        <w:rPr>
          <w:rFonts w:cs="Calibri"/>
          <w:i/>
          <w:sz w:val="21"/>
          <w:szCs w:val="21"/>
        </w:rPr>
        <w:t xml:space="preserve"> </w:t>
      </w:r>
      <w:r w:rsidR="002350A3" w:rsidRPr="00437B76">
        <w:rPr>
          <w:rFonts w:cs="Calibri"/>
          <w:sz w:val="21"/>
          <w:szCs w:val="21"/>
        </w:rPr>
        <w:t xml:space="preserve">that </w:t>
      </w:r>
      <w:r w:rsidR="00833F7D" w:rsidRPr="00437B76">
        <w:rPr>
          <w:rFonts w:cs="Calibri"/>
          <w:sz w:val="21"/>
          <w:szCs w:val="21"/>
        </w:rPr>
        <w:t xml:space="preserve">does not meet one of the 6 EAP verification </w:t>
      </w:r>
      <w:r w:rsidR="00330D0D" w:rsidRPr="00437B76">
        <w:rPr>
          <w:rFonts w:cs="Calibri"/>
          <w:sz w:val="21"/>
          <w:szCs w:val="21"/>
        </w:rPr>
        <w:t>areas</w:t>
      </w:r>
      <w:r w:rsidR="00833F7D" w:rsidRPr="00437B76">
        <w:rPr>
          <w:rFonts w:cs="Calibri"/>
          <w:sz w:val="21"/>
          <w:szCs w:val="21"/>
        </w:rPr>
        <w:t xml:space="preserve"> </w:t>
      </w:r>
    </w:p>
    <w:p w14:paraId="339F6E48" w14:textId="77777777" w:rsidR="00470688" w:rsidRPr="00437B76" w:rsidRDefault="00470688" w:rsidP="00B92030">
      <w:pPr>
        <w:numPr>
          <w:ilvl w:val="0"/>
          <w:numId w:val="2"/>
        </w:numPr>
        <w:spacing w:after="120" w:line="300" w:lineRule="exact"/>
        <w:rPr>
          <w:rFonts w:cs="Calibri"/>
          <w:sz w:val="21"/>
          <w:szCs w:val="21"/>
        </w:rPr>
      </w:pPr>
      <w:r w:rsidRPr="00437B76">
        <w:rPr>
          <w:rFonts w:cs="Calibri"/>
          <w:sz w:val="21"/>
          <w:szCs w:val="21"/>
        </w:rPr>
        <w:t>Enrolled at the Barrett Adolescent Centre Special School</w:t>
      </w:r>
    </w:p>
    <w:p w14:paraId="065691D5" w14:textId="77777777" w:rsidR="00470688" w:rsidRPr="00437B76" w:rsidRDefault="00470688" w:rsidP="00B92030">
      <w:pPr>
        <w:numPr>
          <w:ilvl w:val="0"/>
          <w:numId w:val="2"/>
        </w:numPr>
        <w:spacing w:after="120" w:line="300" w:lineRule="exact"/>
        <w:rPr>
          <w:rFonts w:cs="Calibri"/>
          <w:sz w:val="21"/>
          <w:szCs w:val="21"/>
        </w:rPr>
      </w:pPr>
      <w:r w:rsidRPr="00437B76">
        <w:rPr>
          <w:rFonts w:cs="Calibri"/>
          <w:sz w:val="21"/>
          <w:szCs w:val="21"/>
        </w:rPr>
        <w:t>Attends one of the following</w:t>
      </w:r>
      <w:r w:rsidR="002851E6" w:rsidRPr="00437B76">
        <w:rPr>
          <w:rFonts w:cs="Calibri"/>
          <w:sz w:val="21"/>
          <w:szCs w:val="21"/>
        </w:rPr>
        <w:t xml:space="preserve"> Specific Purpose Schools</w:t>
      </w:r>
      <w:r w:rsidRPr="00437B76">
        <w:rPr>
          <w:rFonts w:cs="Calibri"/>
          <w:sz w:val="21"/>
          <w:szCs w:val="21"/>
        </w:rPr>
        <w:t>:</w:t>
      </w:r>
    </w:p>
    <w:p w14:paraId="42254B68" w14:textId="77777777" w:rsidR="00470688" w:rsidRPr="00437B76" w:rsidRDefault="00470688" w:rsidP="00B92030">
      <w:pPr>
        <w:numPr>
          <w:ilvl w:val="1"/>
          <w:numId w:val="2"/>
        </w:numPr>
        <w:tabs>
          <w:tab w:val="clear" w:pos="1440"/>
          <w:tab w:val="num" w:pos="1276"/>
        </w:tabs>
        <w:spacing w:before="80" w:line="276" w:lineRule="auto"/>
        <w:ind w:hanging="731"/>
        <w:jc w:val="both"/>
        <w:rPr>
          <w:rFonts w:cs="Calibri"/>
          <w:sz w:val="21"/>
          <w:szCs w:val="21"/>
        </w:rPr>
      </w:pPr>
      <w:r w:rsidRPr="00437B76">
        <w:rPr>
          <w:rFonts w:cs="Calibri"/>
          <w:sz w:val="21"/>
          <w:szCs w:val="21"/>
        </w:rPr>
        <w:t>Autism Queensland Schools (Brighton or Sunnybank)</w:t>
      </w:r>
    </w:p>
    <w:p w14:paraId="2BCAA302" w14:textId="77777777" w:rsidR="00330D0D" w:rsidRPr="00437B76" w:rsidRDefault="00330D0D" w:rsidP="00B92030">
      <w:pPr>
        <w:numPr>
          <w:ilvl w:val="1"/>
          <w:numId w:val="2"/>
        </w:numPr>
        <w:tabs>
          <w:tab w:val="clear" w:pos="1440"/>
          <w:tab w:val="num" w:pos="1276"/>
        </w:tabs>
        <w:spacing w:before="80" w:line="276" w:lineRule="auto"/>
        <w:ind w:hanging="731"/>
        <w:jc w:val="both"/>
        <w:rPr>
          <w:rFonts w:cs="Calibri"/>
          <w:sz w:val="21"/>
          <w:szCs w:val="21"/>
        </w:rPr>
      </w:pPr>
      <w:r w:rsidRPr="00437B76">
        <w:rPr>
          <w:rFonts w:cs="Calibri"/>
          <w:sz w:val="21"/>
          <w:szCs w:val="21"/>
        </w:rPr>
        <w:t>Tennyson Specific Purpose School</w:t>
      </w:r>
    </w:p>
    <w:p w14:paraId="17DC4F7B" w14:textId="7CE59B91" w:rsidR="00330D0D" w:rsidRDefault="00330D0D" w:rsidP="00B92030">
      <w:pPr>
        <w:numPr>
          <w:ilvl w:val="1"/>
          <w:numId w:val="2"/>
        </w:numPr>
        <w:tabs>
          <w:tab w:val="clear" w:pos="1440"/>
          <w:tab w:val="num" w:pos="1276"/>
        </w:tabs>
        <w:spacing w:before="80" w:line="276" w:lineRule="auto"/>
        <w:ind w:hanging="731"/>
        <w:jc w:val="both"/>
        <w:rPr>
          <w:rFonts w:cs="Calibri"/>
          <w:sz w:val="21"/>
          <w:szCs w:val="21"/>
        </w:rPr>
      </w:pPr>
      <w:r w:rsidRPr="00437B76">
        <w:rPr>
          <w:rFonts w:cs="Calibri"/>
          <w:sz w:val="21"/>
          <w:szCs w:val="21"/>
        </w:rPr>
        <w:t xml:space="preserve">The </w:t>
      </w:r>
      <w:proofErr w:type="spellStart"/>
      <w:r w:rsidRPr="00437B76">
        <w:rPr>
          <w:rFonts w:cs="Calibri"/>
          <w:sz w:val="21"/>
          <w:szCs w:val="21"/>
        </w:rPr>
        <w:t>Glenleighden</w:t>
      </w:r>
      <w:proofErr w:type="spellEnd"/>
      <w:r w:rsidRPr="00437B76">
        <w:rPr>
          <w:rFonts w:cs="Calibri"/>
          <w:sz w:val="21"/>
          <w:szCs w:val="21"/>
        </w:rPr>
        <w:t xml:space="preserve"> School</w:t>
      </w:r>
    </w:p>
    <w:p w14:paraId="0F8E01B7" w14:textId="77777777" w:rsidR="00B92030" w:rsidRPr="00437B76" w:rsidRDefault="00B92030" w:rsidP="00B92030">
      <w:pPr>
        <w:spacing w:before="80" w:line="276" w:lineRule="auto"/>
        <w:jc w:val="both"/>
        <w:rPr>
          <w:rFonts w:cs="Calibri"/>
          <w:sz w:val="21"/>
          <w:szCs w:val="21"/>
        </w:rPr>
      </w:pPr>
    </w:p>
    <w:p w14:paraId="79E1EDA8" w14:textId="77777777" w:rsidR="00330D0D" w:rsidRPr="00437B76" w:rsidRDefault="00330D0D" w:rsidP="00B92030">
      <w:pPr>
        <w:numPr>
          <w:ilvl w:val="1"/>
          <w:numId w:val="2"/>
        </w:numPr>
        <w:tabs>
          <w:tab w:val="clear" w:pos="1440"/>
          <w:tab w:val="num" w:pos="1276"/>
        </w:tabs>
        <w:spacing w:before="80" w:line="276" w:lineRule="auto"/>
        <w:ind w:hanging="731"/>
        <w:jc w:val="both"/>
        <w:rPr>
          <w:rFonts w:cs="Calibri"/>
          <w:sz w:val="21"/>
          <w:szCs w:val="21"/>
        </w:rPr>
      </w:pPr>
      <w:r w:rsidRPr="00437B76">
        <w:rPr>
          <w:rFonts w:cs="Calibri"/>
          <w:sz w:val="21"/>
          <w:szCs w:val="21"/>
        </w:rPr>
        <w:t xml:space="preserve">an approved Hospital </w:t>
      </w:r>
      <w:proofErr w:type="gramStart"/>
      <w:r w:rsidRPr="00437B76">
        <w:rPr>
          <w:rFonts w:cs="Calibri"/>
          <w:sz w:val="21"/>
          <w:szCs w:val="21"/>
        </w:rPr>
        <w:t>school</w:t>
      </w:r>
      <w:proofErr w:type="gramEnd"/>
    </w:p>
    <w:p w14:paraId="6B674D46" w14:textId="77777777" w:rsidR="00437B76" w:rsidRDefault="0060246C" w:rsidP="003A7525">
      <w:pPr>
        <w:spacing w:before="280" w:after="120" w:line="276" w:lineRule="auto"/>
        <w:jc w:val="both"/>
        <w:rPr>
          <w:rFonts w:cs="Arial"/>
          <w:b/>
          <w:szCs w:val="24"/>
        </w:rPr>
      </w:pPr>
      <w:r w:rsidRPr="00437B76">
        <w:rPr>
          <w:rFonts w:cs="Arial"/>
          <w:b/>
          <w:szCs w:val="24"/>
        </w:rPr>
        <w:lastRenderedPageBreak/>
        <w:t>Criteri</w:t>
      </w:r>
      <w:r w:rsidR="00A045F8">
        <w:rPr>
          <w:rFonts w:cs="Arial"/>
          <w:b/>
          <w:szCs w:val="24"/>
        </w:rPr>
        <w:t>a</w:t>
      </w:r>
      <w:r w:rsidRPr="00437B76">
        <w:rPr>
          <w:rFonts w:cs="Arial"/>
          <w:b/>
          <w:szCs w:val="24"/>
        </w:rPr>
        <w:t xml:space="preserve"> 2 – Enrolment</w:t>
      </w:r>
    </w:p>
    <w:p w14:paraId="750C7162" w14:textId="77777777" w:rsidR="00754202" w:rsidRPr="00754202" w:rsidRDefault="00754202" w:rsidP="007472E2">
      <w:pPr>
        <w:spacing w:after="120" w:line="300" w:lineRule="exact"/>
        <w:jc w:val="both"/>
        <w:rPr>
          <w:color w:val="000000" w:themeColor="text1"/>
          <w:sz w:val="21"/>
          <w:szCs w:val="21"/>
        </w:rPr>
      </w:pPr>
      <w:r w:rsidRPr="00754202">
        <w:rPr>
          <w:color w:val="000000" w:themeColor="text1"/>
          <w:sz w:val="21"/>
          <w:szCs w:val="21"/>
        </w:rPr>
        <w:t>The distance between the student’s home and school by the shortest trafficable route is *measured and identifies the student is or will be enrolled at one of the following:</w:t>
      </w:r>
    </w:p>
    <w:p w14:paraId="7966BFA6" w14:textId="77777777" w:rsidR="00CB39C1" w:rsidRPr="00437B76" w:rsidRDefault="007F681F" w:rsidP="00216053">
      <w:pPr>
        <w:numPr>
          <w:ilvl w:val="0"/>
          <w:numId w:val="4"/>
        </w:numPr>
        <w:spacing w:before="120" w:line="276" w:lineRule="auto"/>
        <w:ind w:left="1134" w:hanging="567"/>
        <w:jc w:val="both"/>
        <w:rPr>
          <w:rFonts w:cs="Arial"/>
          <w:sz w:val="21"/>
          <w:szCs w:val="21"/>
        </w:rPr>
      </w:pPr>
      <w:r w:rsidRPr="00437B76">
        <w:rPr>
          <w:rFonts w:cs="Arial"/>
          <w:sz w:val="21"/>
          <w:szCs w:val="21"/>
        </w:rPr>
        <w:t xml:space="preserve">the nearest </w:t>
      </w:r>
      <w:r w:rsidR="007F20C3" w:rsidRPr="00437B76">
        <w:rPr>
          <w:rFonts w:cs="Arial"/>
          <w:sz w:val="21"/>
          <w:szCs w:val="21"/>
        </w:rPr>
        <w:t xml:space="preserve">state </w:t>
      </w:r>
      <w:r w:rsidRPr="00437B76">
        <w:rPr>
          <w:rFonts w:cs="Arial"/>
          <w:sz w:val="21"/>
          <w:szCs w:val="21"/>
        </w:rPr>
        <w:t>school to their place of residence</w:t>
      </w:r>
      <w:r w:rsidR="005D4C19" w:rsidRPr="00437B76">
        <w:rPr>
          <w:rFonts w:cs="Arial"/>
          <w:sz w:val="21"/>
          <w:szCs w:val="21"/>
        </w:rPr>
        <w:t xml:space="preserve"> </w:t>
      </w:r>
    </w:p>
    <w:p w14:paraId="75D337AA" w14:textId="77777777" w:rsidR="007F681F" w:rsidRPr="00437B76" w:rsidRDefault="007F681F" w:rsidP="001166F5">
      <w:pPr>
        <w:numPr>
          <w:ilvl w:val="0"/>
          <w:numId w:val="4"/>
        </w:numPr>
        <w:spacing w:before="240" w:line="276" w:lineRule="auto"/>
        <w:rPr>
          <w:rFonts w:cs="Arial"/>
          <w:sz w:val="21"/>
          <w:szCs w:val="21"/>
        </w:rPr>
      </w:pPr>
      <w:r w:rsidRPr="00437B76">
        <w:rPr>
          <w:rFonts w:cs="Arial"/>
          <w:sz w:val="21"/>
          <w:szCs w:val="21"/>
        </w:rPr>
        <w:t xml:space="preserve">the nearest </w:t>
      </w:r>
      <w:r w:rsidR="007F20C3" w:rsidRPr="00437B76">
        <w:rPr>
          <w:rFonts w:cs="Arial"/>
          <w:sz w:val="21"/>
          <w:szCs w:val="21"/>
        </w:rPr>
        <w:t xml:space="preserve">state </w:t>
      </w:r>
      <w:r w:rsidRPr="00437B76">
        <w:rPr>
          <w:rFonts w:cs="Arial"/>
          <w:sz w:val="21"/>
          <w:szCs w:val="21"/>
        </w:rPr>
        <w:t xml:space="preserve">school with </w:t>
      </w:r>
      <w:r w:rsidR="00993ADF" w:rsidRPr="00437B76">
        <w:rPr>
          <w:rFonts w:cs="Arial"/>
          <w:sz w:val="21"/>
          <w:szCs w:val="21"/>
        </w:rPr>
        <w:t>specialised support</w:t>
      </w:r>
      <w:r w:rsidRPr="00437B76">
        <w:rPr>
          <w:rFonts w:cs="Arial"/>
          <w:sz w:val="21"/>
          <w:szCs w:val="21"/>
        </w:rPr>
        <w:t xml:space="preserve"> in the area of </w:t>
      </w:r>
      <w:r w:rsidR="004A3254" w:rsidRPr="00437B76">
        <w:rPr>
          <w:rFonts w:cs="Arial"/>
          <w:sz w:val="21"/>
          <w:szCs w:val="21"/>
        </w:rPr>
        <w:t>their disability</w:t>
      </w:r>
      <w:r w:rsidR="00660D9F" w:rsidRPr="00437B76">
        <w:rPr>
          <w:rFonts w:cs="Arial"/>
          <w:sz w:val="21"/>
          <w:szCs w:val="21"/>
        </w:rPr>
        <w:t xml:space="preserve"> to their place of residence</w:t>
      </w:r>
      <w:r w:rsidR="00290021" w:rsidRPr="00437B76">
        <w:rPr>
          <w:rFonts w:cs="Arial"/>
          <w:sz w:val="21"/>
          <w:szCs w:val="21"/>
        </w:rPr>
        <w:t xml:space="preserve"> as outlined in the </w:t>
      </w:r>
      <w:r w:rsidR="00290021" w:rsidRPr="001166F5">
        <w:rPr>
          <w:rFonts w:cs="Arial"/>
          <w:i/>
          <w:sz w:val="21"/>
          <w:szCs w:val="21"/>
          <w:u w:val="single"/>
        </w:rPr>
        <w:t>Directory of Special Education Programs</w:t>
      </w:r>
      <w:r w:rsidR="00E678D4" w:rsidRPr="001166F5">
        <w:rPr>
          <w:rFonts w:cs="Arial"/>
          <w:sz w:val="21"/>
          <w:szCs w:val="21"/>
          <w:u w:val="single"/>
        </w:rPr>
        <w:t xml:space="preserve"> </w:t>
      </w:r>
      <w:r w:rsidR="00E678D4" w:rsidRPr="001166F5">
        <w:rPr>
          <w:rFonts w:cs="Arial"/>
          <w:i/>
          <w:sz w:val="21"/>
          <w:szCs w:val="21"/>
          <w:u w:val="single"/>
        </w:rPr>
        <w:t>in Queensland State Schools</w:t>
      </w:r>
      <w:r w:rsidR="00290021" w:rsidRPr="001166F5">
        <w:rPr>
          <w:rFonts w:cs="Arial"/>
          <w:sz w:val="21"/>
          <w:szCs w:val="21"/>
          <w:u w:val="single"/>
        </w:rPr>
        <w:t>)</w:t>
      </w:r>
      <w:r w:rsidR="001166F5">
        <w:rPr>
          <w:rFonts w:cs="Arial"/>
          <w:sz w:val="21"/>
          <w:szCs w:val="21"/>
          <w:u w:val="single"/>
        </w:rPr>
        <w:t xml:space="preserve"> </w:t>
      </w:r>
      <w:r w:rsidR="001166F5" w:rsidRPr="001166F5">
        <w:rPr>
          <w:rFonts w:cs="Arial"/>
          <w:color w:val="FF0000"/>
          <w:sz w:val="21"/>
          <w:szCs w:val="21"/>
          <w:u w:val="single"/>
        </w:rPr>
        <w:t>(http://education.qld.gov.au/studentservices/learning/disability/docs/sedirectory.xls)</w:t>
      </w:r>
    </w:p>
    <w:p w14:paraId="430B7868" w14:textId="77777777" w:rsidR="004A3254" w:rsidRDefault="004A3254" w:rsidP="00216053">
      <w:pPr>
        <w:numPr>
          <w:ilvl w:val="0"/>
          <w:numId w:val="4"/>
        </w:numPr>
        <w:spacing w:before="120" w:line="276" w:lineRule="auto"/>
        <w:ind w:left="1134" w:hanging="567"/>
        <w:jc w:val="both"/>
        <w:rPr>
          <w:rFonts w:cs="Arial"/>
          <w:sz w:val="21"/>
          <w:szCs w:val="21"/>
        </w:rPr>
      </w:pPr>
      <w:r w:rsidRPr="00437B76">
        <w:rPr>
          <w:rFonts w:cs="Arial"/>
          <w:sz w:val="21"/>
          <w:szCs w:val="21"/>
        </w:rPr>
        <w:t xml:space="preserve">a </w:t>
      </w:r>
      <w:r w:rsidR="007F20C3" w:rsidRPr="00437B76">
        <w:rPr>
          <w:rFonts w:cs="Arial"/>
          <w:sz w:val="21"/>
          <w:szCs w:val="21"/>
        </w:rPr>
        <w:t xml:space="preserve">state </w:t>
      </w:r>
      <w:r w:rsidRPr="00437B76">
        <w:rPr>
          <w:rFonts w:cs="Arial"/>
          <w:sz w:val="21"/>
          <w:szCs w:val="21"/>
        </w:rPr>
        <w:t xml:space="preserve">school other than A or B </w:t>
      </w:r>
      <w:r w:rsidR="00B808E7" w:rsidRPr="00437B76">
        <w:rPr>
          <w:rFonts w:cs="Arial"/>
          <w:sz w:val="21"/>
          <w:szCs w:val="21"/>
        </w:rPr>
        <w:t>however</w:t>
      </w:r>
      <w:r w:rsidR="00DA104A" w:rsidRPr="00437B76">
        <w:rPr>
          <w:rFonts w:cs="Arial"/>
          <w:sz w:val="21"/>
          <w:szCs w:val="21"/>
        </w:rPr>
        <w:t xml:space="preserve"> **</w:t>
      </w:r>
      <w:r w:rsidRPr="00437B76">
        <w:rPr>
          <w:rFonts w:cs="Arial"/>
          <w:sz w:val="21"/>
          <w:szCs w:val="21"/>
        </w:rPr>
        <w:t>exceptional circumstanc</w:t>
      </w:r>
      <w:r w:rsidR="00B808E7" w:rsidRPr="00437B76">
        <w:rPr>
          <w:rFonts w:cs="Arial"/>
          <w:sz w:val="21"/>
          <w:szCs w:val="21"/>
        </w:rPr>
        <w:t>es may require consideration.</w:t>
      </w:r>
    </w:p>
    <w:p w14:paraId="2A170D2B" w14:textId="77777777" w:rsidR="00092F27" w:rsidRDefault="00092F27" w:rsidP="00092F27">
      <w:pPr>
        <w:spacing w:before="120" w:line="276" w:lineRule="auto"/>
        <w:jc w:val="both"/>
        <w:rPr>
          <w:rFonts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092F27" w14:paraId="38E81E48" w14:textId="77777777" w:rsidTr="00092F27">
        <w:tc>
          <w:tcPr>
            <w:tcW w:w="10194" w:type="dxa"/>
          </w:tcPr>
          <w:p w14:paraId="5160E6DD" w14:textId="77777777" w:rsidR="00092F27" w:rsidRDefault="00092F27" w:rsidP="00092F27">
            <w:pPr>
              <w:spacing w:before="240" w:line="300" w:lineRule="exact"/>
              <w:rPr>
                <w:rFonts w:cs="Arial"/>
                <w:sz w:val="21"/>
                <w:szCs w:val="21"/>
              </w:rPr>
            </w:pPr>
            <w:r w:rsidRPr="006F474F">
              <w:rPr>
                <w:rFonts w:cs="Arial"/>
                <w:b/>
                <w:sz w:val="21"/>
                <w:szCs w:val="21"/>
              </w:rPr>
              <w:t>*</w:t>
            </w:r>
            <w:r w:rsidRPr="006F474F">
              <w:rPr>
                <w:rFonts w:cs="Arial"/>
                <w:b/>
                <w:i/>
                <w:sz w:val="21"/>
                <w:szCs w:val="21"/>
              </w:rPr>
              <w:t xml:space="preserve">Transport Assistance Distance Check </w:t>
            </w:r>
            <w:r w:rsidRPr="006F474F">
              <w:rPr>
                <w:rFonts w:cs="Arial"/>
                <w:b/>
                <w:sz w:val="21"/>
                <w:szCs w:val="21"/>
              </w:rPr>
              <w:t>process</w:t>
            </w:r>
            <w:r w:rsidRPr="006F474F">
              <w:rPr>
                <w:rFonts w:cs="Arial"/>
                <w:sz w:val="21"/>
                <w:szCs w:val="21"/>
              </w:rPr>
              <w:t xml:space="preserve"> </w:t>
            </w:r>
          </w:p>
          <w:p w14:paraId="0D8587A0" w14:textId="77777777" w:rsidR="00092F27" w:rsidRPr="00E07F82" w:rsidRDefault="00092F27" w:rsidP="007472E2">
            <w:pPr>
              <w:spacing w:before="120" w:line="300" w:lineRule="auto"/>
              <w:rPr>
                <w:rFonts w:cs="Arial"/>
                <w:color w:val="FF0000"/>
                <w:sz w:val="21"/>
                <w:szCs w:val="21"/>
              </w:rPr>
            </w:pPr>
            <w:r w:rsidRPr="006F474F">
              <w:rPr>
                <w:color w:val="000000" w:themeColor="text1"/>
                <w:sz w:val="21"/>
                <w:szCs w:val="21"/>
              </w:rPr>
              <w:t xml:space="preserve">Central Office School Transport Unit officers complete distance check requests using a specialised mapping program </w:t>
            </w:r>
            <w:r w:rsidR="007E13FD">
              <w:rPr>
                <w:color w:val="000000" w:themeColor="text1"/>
                <w:sz w:val="21"/>
                <w:szCs w:val="21"/>
              </w:rPr>
              <w:t xml:space="preserve">using </w:t>
            </w:r>
            <w:r w:rsidRPr="006F474F">
              <w:rPr>
                <w:rFonts w:cs="Arial"/>
                <w:color w:val="000000" w:themeColor="text1"/>
                <w:sz w:val="21"/>
                <w:szCs w:val="21"/>
              </w:rPr>
              <w:t xml:space="preserve">program specialisation information as per the current </w:t>
            </w:r>
            <w:r w:rsidRPr="001166F5">
              <w:rPr>
                <w:rFonts w:cs="Arial"/>
                <w:i/>
                <w:sz w:val="21"/>
                <w:szCs w:val="21"/>
                <w:u w:val="single"/>
              </w:rPr>
              <w:t>Directory of Special Education Programs in Queensland State Schools</w:t>
            </w:r>
            <w:r w:rsidR="001166F5">
              <w:rPr>
                <w:rFonts w:cs="Arial"/>
                <w:i/>
                <w:sz w:val="21"/>
                <w:szCs w:val="21"/>
              </w:rPr>
              <w:t xml:space="preserve"> </w:t>
            </w:r>
            <w:r w:rsidR="001166F5" w:rsidRPr="001166F5">
              <w:rPr>
                <w:rFonts w:cs="Arial"/>
                <w:i/>
                <w:color w:val="FF0000"/>
                <w:sz w:val="21"/>
                <w:szCs w:val="21"/>
              </w:rPr>
              <w:t>(http://education.qld.gov.au/studentservices/learning/disability/docs/sedirectory.xls)</w:t>
            </w:r>
            <w:r w:rsidRPr="006F474F">
              <w:rPr>
                <w:rFonts w:cs="Arial"/>
                <w:i/>
                <w:color w:val="000000" w:themeColor="text1"/>
                <w:sz w:val="21"/>
                <w:szCs w:val="21"/>
              </w:rPr>
              <w:t>.</w:t>
            </w:r>
            <w:r w:rsidR="00E07F82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</w:p>
          <w:p w14:paraId="56B0C8B6" w14:textId="77777777" w:rsidR="00092F27" w:rsidRDefault="00092F27" w:rsidP="007472E2">
            <w:pPr>
              <w:pStyle w:val="ListParagraph"/>
              <w:numPr>
                <w:ilvl w:val="0"/>
                <w:numId w:val="6"/>
              </w:numPr>
              <w:spacing w:before="120" w:after="120" w:line="36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6F474F">
              <w:rPr>
                <w:rFonts w:ascii="Arial" w:hAnsi="Arial" w:cs="Arial"/>
                <w:color w:val="000000" w:themeColor="text1"/>
                <w:sz w:val="21"/>
                <w:szCs w:val="21"/>
              </w:rPr>
              <w:t>Home to school distances are used in determining student eligibility for transport assistance</w:t>
            </w:r>
          </w:p>
          <w:p w14:paraId="5710C1D0" w14:textId="77777777" w:rsidR="00092F27" w:rsidRDefault="00092F27" w:rsidP="007472E2">
            <w:pPr>
              <w:pStyle w:val="ListParagraph"/>
              <w:numPr>
                <w:ilvl w:val="0"/>
                <w:numId w:val="6"/>
              </w:numPr>
              <w:spacing w:before="240" w:after="120" w:line="360" w:lineRule="auto"/>
              <w:rPr>
                <w:rFonts w:cs="Arial"/>
                <w:sz w:val="21"/>
                <w:szCs w:val="21"/>
              </w:rPr>
            </w:pPr>
            <w:r w:rsidRPr="00092F27">
              <w:rPr>
                <w:rFonts w:ascii="Arial" w:hAnsi="Arial" w:cs="Arial"/>
                <w:color w:val="000000" w:themeColor="text1"/>
                <w:sz w:val="21"/>
                <w:szCs w:val="21"/>
              </w:rPr>
              <w:t>Distances between transport addresses (other than the student’s home) and schools can be requested as needed</w:t>
            </w:r>
            <w:r w:rsidR="00BA1FEE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for transport arrangements</w:t>
            </w:r>
            <w:r w:rsidRPr="00092F27">
              <w:rPr>
                <w:rFonts w:ascii="Arial" w:hAnsi="Arial" w:cs="Arial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3BDE8234" w14:textId="77777777" w:rsidR="009E5061" w:rsidRDefault="009E5061" w:rsidP="00640780">
      <w:pPr>
        <w:pStyle w:val="BlockText"/>
        <w:spacing w:after="0"/>
        <w:ind w:right="0"/>
        <w:jc w:val="both"/>
        <w:rPr>
          <w:b/>
          <w:sz w:val="24"/>
          <w:szCs w:val="24"/>
        </w:rPr>
      </w:pPr>
    </w:p>
    <w:p w14:paraId="6235DAC2" w14:textId="77777777" w:rsidR="009E5061" w:rsidRDefault="009E5061" w:rsidP="007472E2">
      <w:pPr>
        <w:spacing w:after="120" w:line="300" w:lineRule="exact"/>
        <w:jc w:val="both"/>
        <w:rPr>
          <w:rFonts w:cs="Arial"/>
          <w:b/>
          <w:sz w:val="21"/>
          <w:szCs w:val="21"/>
        </w:rPr>
      </w:pPr>
      <w:r w:rsidRPr="006F474F">
        <w:rPr>
          <w:rFonts w:cs="Arial"/>
          <w:b/>
          <w:sz w:val="21"/>
          <w:szCs w:val="21"/>
        </w:rPr>
        <w:t>**Exceptional Circumstances</w:t>
      </w:r>
    </w:p>
    <w:p w14:paraId="47162476" w14:textId="77777777" w:rsidR="005D7B86" w:rsidRPr="00437B76" w:rsidRDefault="005D7B86" w:rsidP="007472E2">
      <w:pPr>
        <w:spacing w:after="120" w:line="276" w:lineRule="auto"/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The following exceptional circumstances may be considered in determining the student’s eligibility where</w:t>
      </w:r>
      <w:r w:rsidRPr="00437B76">
        <w:rPr>
          <w:rFonts w:cs="Arial"/>
          <w:sz w:val="21"/>
          <w:szCs w:val="21"/>
        </w:rPr>
        <w:t>:</w:t>
      </w:r>
    </w:p>
    <w:p w14:paraId="3781907E" w14:textId="77777777" w:rsidR="005D7B86" w:rsidRPr="00437B76" w:rsidRDefault="00245ADF" w:rsidP="007472E2">
      <w:pPr>
        <w:numPr>
          <w:ilvl w:val="0"/>
          <w:numId w:val="8"/>
        </w:numPr>
        <w:spacing w:after="60" w:line="276" w:lineRule="auto"/>
        <w:ind w:left="851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attending</w:t>
      </w:r>
      <w:r w:rsidR="001162B9">
        <w:rPr>
          <w:rFonts w:cs="Arial"/>
          <w:sz w:val="21"/>
          <w:szCs w:val="21"/>
        </w:rPr>
        <w:t xml:space="preserve"> </w:t>
      </w:r>
      <w:r w:rsidR="00986010">
        <w:rPr>
          <w:rFonts w:cs="Arial"/>
          <w:sz w:val="21"/>
          <w:szCs w:val="21"/>
        </w:rPr>
        <w:t xml:space="preserve">a school </w:t>
      </w:r>
      <w:r w:rsidR="00986010" w:rsidRPr="00986010">
        <w:rPr>
          <w:rFonts w:cs="Arial"/>
          <w:b/>
          <w:sz w:val="21"/>
          <w:szCs w:val="21"/>
        </w:rPr>
        <w:t>other</w:t>
      </w:r>
      <w:r w:rsidR="00986010">
        <w:rPr>
          <w:rFonts w:cs="Arial"/>
          <w:sz w:val="21"/>
          <w:szCs w:val="21"/>
        </w:rPr>
        <w:t xml:space="preserve"> than the nearest school or nearest school with specialised support in the area of the student’</w:t>
      </w:r>
      <w:r w:rsidR="00031AEB">
        <w:rPr>
          <w:rFonts w:cs="Arial"/>
          <w:sz w:val="21"/>
          <w:szCs w:val="21"/>
        </w:rPr>
        <w:t>s disability</w:t>
      </w:r>
      <w:r w:rsidR="005D7B86">
        <w:rPr>
          <w:rFonts w:cs="Arial"/>
          <w:sz w:val="21"/>
          <w:szCs w:val="21"/>
        </w:rPr>
        <w:t>; such as larger cluster programs, Alternative Education Programs (AEP’s)</w:t>
      </w:r>
      <w:r w:rsidR="005D7B86" w:rsidRPr="00437B76">
        <w:rPr>
          <w:rFonts w:cs="Arial"/>
          <w:sz w:val="21"/>
          <w:szCs w:val="21"/>
        </w:rPr>
        <w:t xml:space="preserve"> </w:t>
      </w:r>
    </w:p>
    <w:p w14:paraId="00911283" w14:textId="77777777" w:rsidR="005D7B86" w:rsidRDefault="005D7B86" w:rsidP="007472E2">
      <w:pPr>
        <w:pStyle w:val="ListParagraph"/>
        <w:numPr>
          <w:ilvl w:val="0"/>
          <w:numId w:val="7"/>
        </w:numPr>
        <w:spacing w:before="60" w:after="120" w:line="300" w:lineRule="exact"/>
        <w:ind w:left="851" w:hanging="425"/>
        <w:jc w:val="both"/>
        <w:rPr>
          <w:rFonts w:ascii="Arial" w:hAnsi="Arial" w:cs="Arial"/>
          <w:sz w:val="21"/>
          <w:szCs w:val="21"/>
        </w:rPr>
      </w:pPr>
      <w:r w:rsidRPr="005D7B86">
        <w:rPr>
          <w:rFonts w:ascii="Arial" w:hAnsi="Arial" w:cs="Arial"/>
          <w:sz w:val="21"/>
          <w:szCs w:val="21"/>
        </w:rPr>
        <w:t xml:space="preserve">transport arrangements </w:t>
      </w:r>
      <w:r w:rsidRPr="005D7B86">
        <w:rPr>
          <w:rFonts w:ascii="Arial" w:hAnsi="Arial" w:cs="Arial"/>
          <w:b/>
          <w:sz w:val="21"/>
          <w:szCs w:val="21"/>
        </w:rPr>
        <w:t>exceed</w:t>
      </w:r>
      <w:r w:rsidRPr="005D7B86">
        <w:rPr>
          <w:rFonts w:ascii="Arial" w:hAnsi="Arial" w:cs="Arial"/>
          <w:sz w:val="21"/>
          <w:szCs w:val="21"/>
        </w:rPr>
        <w:t xml:space="preserve"> the</w:t>
      </w:r>
      <w:r>
        <w:rPr>
          <w:rFonts w:ascii="Arial" w:hAnsi="Arial" w:cs="Arial"/>
          <w:sz w:val="21"/>
          <w:szCs w:val="21"/>
        </w:rPr>
        <w:t xml:space="preserve"> procedure </w:t>
      </w:r>
      <w:r w:rsidR="0060119B">
        <w:rPr>
          <w:rFonts w:ascii="Arial" w:hAnsi="Arial" w:cs="Arial"/>
          <w:sz w:val="21"/>
          <w:szCs w:val="21"/>
        </w:rPr>
        <w:t>conditions</w:t>
      </w:r>
      <w:r w:rsidRPr="006F474F">
        <w:rPr>
          <w:rFonts w:ascii="Arial" w:hAnsi="Arial" w:cs="Arial"/>
          <w:sz w:val="21"/>
          <w:szCs w:val="21"/>
        </w:rPr>
        <w:t xml:space="preserve"> </w:t>
      </w:r>
    </w:p>
    <w:p w14:paraId="587FCBCF" w14:textId="77777777" w:rsidR="005D7B86" w:rsidRDefault="005D7B86" w:rsidP="007472E2">
      <w:pPr>
        <w:numPr>
          <w:ilvl w:val="3"/>
          <w:numId w:val="8"/>
        </w:numPr>
        <w:tabs>
          <w:tab w:val="left" w:pos="1276"/>
        </w:tabs>
        <w:spacing w:after="60" w:line="276" w:lineRule="auto"/>
        <w:ind w:left="1276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cost – fares above $400 GST inclusive per week (for student / student and individual escort)</w:t>
      </w:r>
    </w:p>
    <w:p w14:paraId="39BAA216" w14:textId="77777777" w:rsidR="005D7B86" w:rsidRDefault="005D7B86" w:rsidP="007472E2">
      <w:pPr>
        <w:numPr>
          <w:ilvl w:val="3"/>
          <w:numId w:val="8"/>
        </w:numPr>
        <w:tabs>
          <w:tab w:val="left" w:pos="1276"/>
        </w:tabs>
        <w:spacing w:after="60" w:line="276" w:lineRule="auto"/>
        <w:ind w:left="1276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time – journey time (one way) is more than one hour and 15 minutes</w:t>
      </w:r>
    </w:p>
    <w:p w14:paraId="47E8FBC9" w14:textId="77777777" w:rsidR="005D7B86" w:rsidRPr="00437B76" w:rsidRDefault="005D7B86" w:rsidP="007472E2">
      <w:pPr>
        <w:numPr>
          <w:ilvl w:val="3"/>
          <w:numId w:val="8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multiple addresses – where arranging travel to multiple addresses would have an unfavourable impact on other transported students or the transport operator</w:t>
      </w:r>
    </w:p>
    <w:p w14:paraId="50102709" w14:textId="77777777" w:rsidR="005D7B86" w:rsidRPr="005D7B86" w:rsidRDefault="005D7B86" w:rsidP="007472E2">
      <w:pPr>
        <w:numPr>
          <w:ilvl w:val="0"/>
          <w:numId w:val="8"/>
        </w:numPr>
        <w:spacing w:after="120" w:line="276" w:lineRule="auto"/>
        <w:ind w:left="851" w:hanging="425"/>
        <w:jc w:val="both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 xml:space="preserve">maintaining </w:t>
      </w:r>
      <w:r w:rsidR="00986010">
        <w:rPr>
          <w:rFonts w:cs="Arial"/>
          <w:b/>
          <w:sz w:val="21"/>
          <w:szCs w:val="21"/>
        </w:rPr>
        <w:t>program continuity</w:t>
      </w:r>
      <w:r>
        <w:rPr>
          <w:rFonts w:cs="Arial"/>
          <w:sz w:val="21"/>
          <w:szCs w:val="21"/>
        </w:rPr>
        <w:t xml:space="preserve"> is essential for their education and / or wellbeing.  For </w:t>
      </w:r>
      <w:proofErr w:type="gramStart"/>
      <w:r>
        <w:rPr>
          <w:rFonts w:cs="Arial"/>
          <w:sz w:val="21"/>
          <w:szCs w:val="21"/>
        </w:rPr>
        <w:t>example</w:t>
      </w:r>
      <w:proofErr w:type="gramEnd"/>
      <w:r>
        <w:rPr>
          <w:rFonts w:cs="Arial"/>
          <w:sz w:val="21"/>
          <w:szCs w:val="21"/>
        </w:rPr>
        <w:t xml:space="preserve"> students in:</w:t>
      </w:r>
    </w:p>
    <w:p w14:paraId="16B65605" w14:textId="77777777" w:rsidR="005D7B86" w:rsidRPr="005D7B86" w:rsidRDefault="005D7B86" w:rsidP="001166F5">
      <w:pPr>
        <w:numPr>
          <w:ilvl w:val="3"/>
          <w:numId w:val="8"/>
        </w:numPr>
        <w:spacing w:before="120" w:line="276" w:lineRule="auto"/>
        <w:jc w:val="both"/>
        <w:rPr>
          <w:rFonts w:cs="Arial"/>
          <w:b/>
          <w:sz w:val="21"/>
          <w:szCs w:val="21"/>
        </w:rPr>
      </w:pPr>
      <w:r w:rsidRPr="001166F5">
        <w:rPr>
          <w:rFonts w:cs="Arial"/>
          <w:b/>
          <w:sz w:val="21"/>
          <w:szCs w:val="21"/>
        </w:rPr>
        <w:t>Out of Home Care (OOHC)</w:t>
      </w:r>
      <w:r w:rsidR="001374C8">
        <w:rPr>
          <w:rFonts w:cs="Arial"/>
          <w:b/>
          <w:sz w:val="21"/>
          <w:szCs w:val="21"/>
        </w:rPr>
        <w:t xml:space="preserve"> </w:t>
      </w:r>
      <w:r w:rsidR="001166F5" w:rsidRPr="001166F5">
        <w:rPr>
          <w:rFonts w:cs="Arial"/>
          <w:color w:val="FF0000"/>
          <w:sz w:val="21"/>
          <w:szCs w:val="21"/>
        </w:rPr>
        <w:t>(http://education.qld.gov.au/schools/healthy/student-out-of-home-care-policy.html)</w:t>
      </w:r>
      <w:r w:rsidR="001166F5">
        <w:rPr>
          <w:rFonts w:cs="Arial"/>
          <w:b/>
          <w:sz w:val="21"/>
          <w:szCs w:val="21"/>
        </w:rPr>
        <w:t xml:space="preserve"> </w:t>
      </w:r>
      <w:r>
        <w:rPr>
          <w:rFonts w:cs="Arial"/>
          <w:color w:val="000000" w:themeColor="text1"/>
          <w:sz w:val="21"/>
          <w:szCs w:val="21"/>
        </w:rPr>
        <w:t>living in temporary care arrangements</w:t>
      </w:r>
    </w:p>
    <w:p w14:paraId="6C0EB7CF" w14:textId="77777777" w:rsidR="005D7B86" w:rsidRPr="005D7B86" w:rsidRDefault="005D7B86" w:rsidP="007472E2">
      <w:pPr>
        <w:numPr>
          <w:ilvl w:val="3"/>
          <w:numId w:val="8"/>
        </w:numPr>
        <w:spacing w:before="80" w:line="276" w:lineRule="auto"/>
        <w:ind w:left="1418" w:hanging="567"/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the final year of a sector of schooling (</w:t>
      </w:r>
      <w:proofErr w:type="spellStart"/>
      <w:r>
        <w:rPr>
          <w:rFonts w:cs="Arial"/>
          <w:sz w:val="21"/>
          <w:szCs w:val="21"/>
        </w:rPr>
        <w:t>eg.</w:t>
      </w:r>
      <w:proofErr w:type="spellEnd"/>
      <w:r>
        <w:rPr>
          <w:rFonts w:cs="Arial"/>
          <w:sz w:val="21"/>
          <w:szCs w:val="21"/>
        </w:rPr>
        <w:t xml:space="preserve"> Year 6 or Year 12) who move and the enrolled school is no longer the nearest school or nearest school with a specialised program in the area of their disability</w:t>
      </w:r>
      <w:bookmarkStart w:id="0" w:name="_GoBack"/>
      <w:bookmarkEnd w:id="0"/>
    </w:p>
    <w:p w14:paraId="0BAE70AC" w14:textId="77777777" w:rsidR="005D7B86" w:rsidRPr="005D7B86" w:rsidRDefault="005D7B86" w:rsidP="007472E2">
      <w:pPr>
        <w:numPr>
          <w:ilvl w:val="3"/>
          <w:numId w:val="8"/>
        </w:numPr>
        <w:spacing w:before="120" w:line="276" w:lineRule="auto"/>
        <w:ind w:left="1418" w:hanging="567"/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a split parenting arrangement where both parents moved and the enrolled school is no longer the nearest school or nearest school with specialised </w:t>
      </w:r>
      <w:r w:rsidR="007D186B">
        <w:rPr>
          <w:rFonts w:cs="Arial"/>
          <w:sz w:val="21"/>
          <w:szCs w:val="21"/>
        </w:rPr>
        <w:t>support</w:t>
      </w:r>
      <w:r>
        <w:rPr>
          <w:rFonts w:cs="Arial"/>
          <w:sz w:val="21"/>
          <w:szCs w:val="21"/>
        </w:rPr>
        <w:t xml:space="preserve"> in the area of the student’s disability</w:t>
      </w:r>
    </w:p>
    <w:p w14:paraId="3E251C53" w14:textId="77777777" w:rsidR="005D7B86" w:rsidRPr="00091C18" w:rsidRDefault="00091C18" w:rsidP="007472E2">
      <w:pPr>
        <w:numPr>
          <w:ilvl w:val="3"/>
          <w:numId w:val="8"/>
        </w:numPr>
        <w:spacing w:before="120" w:line="276" w:lineRule="auto"/>
        <w:ind w:left="1418" w:hanging="567"/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 xml:space="preserve">a </w:t>
      </w:r>
      <w:r>
        <w:rPr>
          <w:rFonts w:cs="Arial"/>
          <w:b/>
          <w:sz w:val="21"/>
          <w:szCs w:val="21"/>
        </w:rPr>
        <w:t>transition program</w:t>
      </w:r>
      <w:r>
        <w:rPr>
          <w:rFonts w:cs="Arial"/>
          <w:sz w:val="21"/>
          <w:szCs w:val="21"/>
        </w:rPr>
        <w:t xml:space="preserve"> between schools or schooling sectors occurs </w:t>
      </w:r>
      <w:proofErr w:type="spellStart"/>
      <w:r>
        <w:rPr>
          <w:rFonts w:cs="Arial"/>
          <w:sz w:val="21"/>
          <w:szCs w:val="21"/>
        </w:rPr>
        <w:t>eg.</w:t>
      </w:r>
      <w:proofErr w:type="spellEnd"/>
      <w:r>
        <w:rPr>
          <w:rFonts w:cs="Arial"/>
          <w:sz w:val="21"/>
          <w:szCs w:val="21"/>
        </w:rPr>
        <w:t xml:space="preserve"> between primary and special school (ONLY for the transport between home and school)</w:t>
      </w:r>
    </w:p>
    <w:p w14:paraId="30BC6B94" w14:textId="77777777" w:rsidR="00937FD8" w:rsidRPr="00937FD8" w:rsidRDefault="00937FD8" w:rsidP="00937FD8">
      <w:pPr>
        <w:spacing w:before="120" w:line="276" w:lineRule="auto"/>
        <w:jc w:val="both"/>
        <w:rPr>
          <w:rFonts w:cs="Arial"/>
          <w:b/>
          <w:sz w:val="21"/>
          <w:szCs w:val="21"/>
        </w:rPr>
      </w:pPr>
    </w:p>
    <w:p w14:paraId="4777D4EC" w14:textId="77777777" w:rsidR="00091C18" w:rsidRPr="00091C18" w:rsidRDefault="00091C18" w:rsidP="007472E2">
      <w:pPr>
        <w:numPr>
          <w:ilvl w:val="2"/>
          <w:numId w:val="8"/>
        </w:numPr>
        <w:spacing w:before="120" w:line="276" w:lineRule="auto"/>
        <w:ind w:left="851" w:hanging="425"/>
        <w:jc w:val="both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circumstances </w:t>
      </w:r>
      <w:r>
        <w:rPr>
          <w:rFonts w:cs="Arial"/>
          <w:b/>
          <w:sz w:val="21"/>
          <w:szCs w:val="21"/>
        </w:rPr>
        <w:t>other</w:t>
      </w:r>
      <w:r>
        <w:rPr>
          <w:rFonts w:cs="Arial"/>
          <w:sz w:val="21"/>
          <w:szCs w:val="21"/>
        </w:rPr>
        <w:t xml:space="preserve"> than those above that meet the following principles of:</w:t>
      </w:r>
    </w:p>
    <w:p w14:paraId="5B303880" w14:textId="77777777" w:rsidR="00091C18" w:rsidRPr="00091C18" w:rsidRDefault="00091C18" w:rsidP="007472E2">
      <w:pPr>
        <w:numPr>
          <w:ilvl w:val="3"/>
          <w:numId w:val="8"/>
        </w:numPr>
        <w:spacing w:before="60" w:after="60" w:line="276" w:lineRule="auto"/>
        <w:ind w:left="1418" w:hanging="567"/>
        <w:jc w:val="both"/>
        <w:rPr>
          <w:rFonts w:cs="Arial"/>
          <w:sz w:val="21"/>
          <w:szCs w:val="21"/>
        </w:rPr>
      </w:pPr>
      <w:r w:rsidRPr="00091C18">
        <w:rPr>
          <w:rFonts w:cs="Arial"/>
          <w:sz w:val="21"/>
          <w:szCs w:val="21"/>
        </w:rPr>
        <w:t>equity of access to education for students with disabilities</w:t>
      </w:r>
    </w:p>
    <w:p w14:paraId="63F46D60" w14:textId="77777777" w:rsidR="00091C18" w:rsidRPr="00091C18" w:rsidRDefault="00091C18" w:rsidP="007472E2">
      <w:pPr>
        <w:numPr>
          <w:ilvl w:val="3"/>
          <w:numId w:val="8"/>
        </w:numPr>
        <w:spacing w:after="60" w:line="276" w:lineRule="auto"/>
        <w:ind w:left="1418" w:hanging="567"/>
        <w:jc w:val="both"/>
        <w:rPr>
          <w:rFonts w:cs="Arial"/>
          <w:sz w:val="21"/>
          <w:szCs w:val="21"/>
        </w:rPr>
      </w:pPr>
      <w:r w:rsidRPr="00091C18">
        <w:rPr>
          <w:rFonts w:cs="Arial"/>
          <w:sz w:val="21"/>
          <w:szCs w:val="21"/>
        </w:rPr>
        <w:t>strengthening the capacity of individuals, families and communities</w:t>
      </w:r>
    </w:p>
    <w:p w14:paraId="3314E4C7" w14:textId="77777777" w:rsidR="00091C18" w:rsidRPr="00091C18" w:rsidRDefault="00091C18" w:rsidP="007472E2">
      <w:pPr>
        <w:numPr>
          <w:ilvl w:val="3"/>
          <w:numId w:val="8"/>
        </w:numPr>
        <w:spacing w:after="60" w:line="276" w:lineRule="auto"/>
        <w:ind w:left="1418" w:hanging="567"/>
        <w:jc w:val="both"/>
        <w:rPr>
          <w:rFonts w:cs="Arial"/>
          <w:sz w:val="21"/>
          <w:szCs w:val="21"/>
        </w:rPr>
      </w:pPr>
      <w:r w:rsidRPr="00091C18">
        <w:rPr>
          <w:rFonts w:cs="Arial"/>
          <w:sz w:val="21"/>
          <w:szCs w:val="21"/>
        </w:rPr>
        <w:t>responsible use of available resources.</w:t>
      </w:r>
    </w:p>
    <w:p w14:paraId="43996528" w14:textId="77777777" w:rsidR="002A7348" w:rsidRPr="007147A9" w:rsidRDefault="009E5061" w:rsidP="00091C18">
      <w:pPr>
        <w:pStyle w:val="BlockText"/>
        <w:spacing w:before="240" w:after="0"/>
        <w:ind w:right="0"/>
        <w:jc w:val="both"/>
        <w:rPr>
          <w:rFonts w:cs="Arial"/>
          <w:sz w:val="21"/>
          <w:szCs w:val="21"/>
        </w:rPr>
      </w:pPr>
      <w:r w:rsidRPr="007147A9">
        <w:rPr>
          <w:rFonts w:cs="Arial"/>
          <w:sz w:val="21"/>
          <w:szCs w:val="21"/>
        </w:rPr>
        <w:t xml:space="preserve">Exceptional circumstance applications may be approved with specific conditions such as a limited time frame or for a set purpose. </w:t>
      </w:r>
    </w:p>
    <w:p w14:paraId="6ECA9894" w14:textId="77777777" w:rsidR="00DA7F17" w:rsidRDefault="00DA7F17" w:rsidP="00542F12">
      <w:pPr>
        <w:pStyle w:val="BlockText"/>
        <w:spacing w:after="0"/>
        <w:ind w:right="0"/>
        <w:jc w:val="both"/>
        <w:rPr>
          <w:rFonts w:cs="Arial"/>
        </w:rPr>
      </w:pPr>
    </w:p>
    <w:p w14:paraId="6D4C58EE" w14:textId="77777777" w:rsidR="0064416E" w:rsidRDefault="007E028C" w:rsidP="001434F3">
      <w:pPr>
        <w:pStyle w:val="BlockText"/>
        <w:spacing w:after="0"/>
        <w:ind w:righ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Eligibility </w:t>
      </w:r>
      <w:r w:rsidR="001D6C18">
        <w:rPr>
          <w:b/>
          <w:sz w:val="24"/>
          <w:szCs w:val="24"/>
        </w:rPr>
        <w:t>Outcomes</w:t>
      </w:r>
    </w:p>
    <w:p w14:paraId="24FC8358" w14:textId="77777777" w:rsidR="0064416E" w:rsidRDefault="00BE103E" w:rsidP="00510735">
      <w:pPr>
        <w:pStyle w:val="BlockText"/>
        <w:ind w:right="0"/>
        <w:jc w:val="both"/>
        <w:rPr>
          <w:b/>
          <w:sz w:val="24"/>
          <w:szCs w:val="24"/>
        </w:rPr>
      </w:pPr>
      <w:r w:rsidRPr="001434F3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D1DF2" wp14:editId="1A029137">
                <wp:simplePos x="0" y="0"/>
                <wp:positionH relativeFrom="column">
                  <wp:posOffset>340360</wp:posOffset>
                </wp:positionH>
                <wp:positionV relativeFrom="paragraph">
                  <wp:posOffset>67946</wp:posOffset>
                </wp:positionV>
                <wp:extent cx="5505450" cy="449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B7510" w14:textId="77777777" w:rsidR="009174E2" w:rsidRDefault="00D4287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759B819" wp14:editId="17F85C78">
                                  <wp:extent cx="5329675" cy="4276725"/>
                                  <wp:effectExtent l="0" t="0" r="444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19" t="-1982" r="-719" b="-19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1600" cy="4278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D1D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8pt;margin-top:5.35pt;width:433.5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" fillcolor="white [3201]" strokeweight=".5pt">
                <v:textbox>
                  <w:txbxContent>
                    <w:p w14:paraId="47BB7510" w14:textId="77777777" w:rsidR="009174E2" w:rsidRDefault="00D4287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759B819" wp14:editId="17F85C78">
                            <wp:extent cx="5329675" cy="4276725"/>
                            <wp:effectExtent l="0" t="0" r="444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19" t="-1982" r="-719" b="-19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31600" cy="4278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479B91" w14:textId="77777777" w:rsidR="0064416E" w:rsidRDefault="0064416E" w:rsidP="00510735">
      <w:pPr>
        <w:pStyle w:val="BlockText"/>
        <w:ind w:right="0"/>
        <w:jc w:val="both"/>
        <w:rPr>
          <w:b/>
          <w:sz w:val="24"/>
          <w:szCs w:val="24"/>
        </w:rPr>
      </w:pPr>
    </w:p>
    <w:p w14:paraId="0427BFEE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03FAAE0F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42F42973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2BE6FCDE" w14:textId="77777777" w:rsidR="0064416E" w:rsidRDefault="0064416E" w:rsidP="0067356B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577F8D30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535861A6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00A6F6C6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2055B8C3" w14:textId="77777777" w:rsidR="0064416E" w:rsidRDefault="0064416E" w:rsidP="0060246C">
      <w:pPr>
        <w:pStyle w:val="NormalWeb"/>
        <w:spacing w:after="280" w:afterAutospacing="0" w:line="300" w:lineRule="exact"/>
        <w:jc w:val="both"/>
        <w:rPr>
          <w:rFonts w:ascii="Arial" w:eastAsia="Times" w:hAnsi="Arial" w:cs="Arial"/>
          <w:sz w:val="20"/>
          <w:szCs w:val="20"/>
          <w:lang w:eastAsia="en-AU"/>
        </w:rPr>
      </w:pPr>
    </w:p>
    <w:p w14:paraId="139DD87A" w14:textId="77777777" w:rsidR="00AF7325" w:rsidRDefault="00AF7325" w:rsidP="00E903BB">
      <w:pPr>
        <w:spacing w:before="120" w:after="120" w:line="276" w:lineRule="auto"/>
        <w:ind w:right="-2"/>
        <w:jc w:val="both"/>
      </w:pPr>
    </w:p>
    <w:sectPr w:rsidR="00AF7325" w:rsidSect="00C02E4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436" w:right="964" w:bottom="964" w:left="964" w:header="38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0D108" w14:textId="77777777" w:rsidR="00FB636E" w:rsidRDefault="00FB636E">
      <w:r>
        <w:separator/>
      </w:r>
    </w:p>
  </w:endnote>
  <w:endnote w:type="continuationSeparator" w:id="0">
    <w:p w14:paraId="18346DB5" w14:textId="77777777" w:rsidR="00FB636E" w:rsidRDefault="00FB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1FE9A" w14:textId="77777777" w:rsidR="00C02E4E" w:rsidRPr="00C25BF6" w:rsidRDefault="00C02E4E" w:rsidP="00C02E4E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8992" behindDoc="0" locked="0" layoutInCell="1" allowOverlap="1" wp14:anchorId="255134FC" wp14:editId="376A759F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2" name="Picture 12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ED0C" w14:textId="77777777" w:rsidR="00C02E4E" w:rsidRPr="00C25BF6" w:rsidRDefault="00C02E4E" w:rsidP="00C02E4E">
    <w:pPr>
      <w:pStyle w:val="Footer"/>
      <w:tabs>
        <w:tab w:val="clear" w:pos="8306"/>
        <w:tab w:val="right" w:pos="7655"/>
      </w:tabs>
      <w:rPr>
        <w:sz w:val="16"/>
      </w:rPr>
    </w:pPr>
    <w:r>
      <w:rPr>
        <w:noProof/>
        <w:lang w:eastAsia="zh-CN"/>
      </w:rPr>
      <w:drawing>
        <wp:anchor distT="0" distB="0" distL="114300" distR="114300" simplePos="0" relativeHeight="251666944" behindDoc="0" locked="0" layoutInCell="1" allowOverlap="1" wp14:anchorId="3CDCAD11" wp14:editId="78E8387E">
          <wp:simplePos x="0" y="0"/>
          <wp:positionH relativeFrom="column">
            <wp:posOffset>4903470</wp:posOffset>
          </wp:positionH>
          <wp:positionV relativeFrom="paragraph">
            <wp:posOffset>-175895</wp:posOffset>
          </wp:positionV>
          <wp:extent cx="1649095" cy="539750"/>
          <wp:effectExtent l="0" t="0" r="0" b="0"/>
          <wp:wrapSquare wrapText="bothSides"/>
          <wp:docPr id="14" name="Picture 14" descr="Qld-CoA-2LS-S-RGB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Qld-CoA-2LS-S-RGB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</w:t>
    </w:r>
    <w:r>
      <w:rPr>
        <w:sz w:val="16"/>
      </w:rPr>
      <w:t>Department of Education</w:t>
    </w:r>
    <w:r w:rsidRPr="005E6DDA">
      <w:rPr>
        <w:sz w:val="16"/>
      </w:rPr>
      <w:t xml:space="preserve"> Policy and Procedure Register at </w:t>
    </w:r>
    <w:r>
      <w:rPr>
        <w:sz w:val="16"/>
      </w:rPr>
      <w:br/>
    </w:r>
    <w:hyperlink r:id="rId2" w:history="1">
      <w:r w:rsidRPr="00515A7B">
        <w:rPr>
          <w:rStyle w:val="Hyperlink"/>
          <w:rFonts w:cs="Arial"/>
          <w:spacing w:val="-1"/>
          <w:sz w:val="16"/>
          <w:szCs w:val="16"/>
          <w:shd w:val="clear" w:color="auto" w:fill="FFFFFF"/>
        </w:rPr>
        <w:t>https://ppr.qed.qld.gov.au/pp/school-transport-assistance-program-for-students-with-disability-procedure</w:t>
      </w:r>
    </w:hyperlink>
    <w:r>
      <w:t xml:space="preserve"> </w:t>
    </w:r>
    <w:r>
      <w:br/>
    </w:r>
    <w:r w:rsidRPr="005E6DDA">
      <w:rPr>
        <w:sz w:val="16"/>
      </w:rPr>
      <w:t xml:space="preserve">to ensure you have the most current version of this document. </w:t>
    </w:r>
    <w:r>
      <w:rPr>
        <w:sz w:val="16"/>
      </w:rPr>
      <w:tab/>
    </w:r>
    <w:r w:rsidRPr="005E6DDA">
      <w:rPr>
        <w:sz w:val="16"/>
      </w:rPr>
      <w:t xml:space="preserve">Page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1</w:t>
    </w:r>
    <w:r w:rsidRPr="005E6DDA">
      <w:rPr>
        <w:b/>
        <w:bCs/>
        <w:sz w:val="16"/>
        <w:szCs w:val="24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  <w:szCs w:val="24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  <w:szCs w:val="24"/>
      </w:rPr>
      <w:fldChar w:fldCharType="separate"/>
    </w:r>
    <w:r>
      <w:rPr>
        <w:b/>
        <w:bCs/>
        <w:sz w:val="16"/>
        <w:szCs w:val="24"/>
      </w:rPr>
      <w:t>9</w:t>
    </w:r>
    <w:r w:rsidRPr="005E6DDA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6798" w14:textId="77777777" w:rsidR="00FB636E" w:rsidRDefault="00FB636E">
      <w:r>
        <w:separator/>
      </w:r>
    </w:p>
  </w:footnote>
  <w:footnote w:type="continuationSeparator" w:id="0">
    <w:p w14:paraId="23179BA0" w14:textId="77777777" w:rsidR="00FB636E" w:rsidRDefault="00FB6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9D30" w14:textId="154CB3E0" w:rsidR="00525C6C" w:rsidRDefault="00525C6C">
    <w:pPr>
      <w:pStyle w:val="Header"/>
    </w:pPr>
  </w:p>
  <w:p w14:paraId="3A9D6554" w14:textId="60D910F1" w:rsidR="00525C6C" w:rsidRDefault="00525C6C">
    <w:pPr>
      <w:pStyle w:val="Header"/>
    </w:pPr>
  </w:p>
  <w:p w14:paraId="026BCF26" w14:textId="13330436" w:rsidR="00525C6C" w:rsidRDefault="00525C6C">
    <w:pPr>
      <w:pStyle w:val="Header"/>
    </w:pPr>
  </w:p>
  <w:p w14:paraId="27354577" w14:textId="4A7F6546" w:rsidR="00525C6C" w:rsidRDefault="00525C6C">
    <w:pPr>
      <w:pStyle w:val="Header"/>
    </w:pPr>
  </w:p>
  <w:p w14:paraId="145D16F5" w14:textId="77777777" w:rsidR="00525C6C" w:rsidRDefault="00525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3A632" w14:textId="0919F962" w:rsidR="00FB636E" w:rsidRDefault="00B92030" w:rsidP="00B7292B">
    <w:pPr>
      <w:pStyle w:val="Header"/>
      <w:tabs>
        <w:tab w:val="clear" w:pos="4153"/>
        <w:tab w:val="clear" w:pos="8306"/>
        <w:tab w:val="left" w:pos="7920"/>
      </w:tabs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148EC42" wp14:editId="69CACE47">
              <wp:simplePos x="0" y="0"/>
              <wp:positionH relativeFrom="column">
                <wp:posOffset>-136525</wp:posOffset>
              </wp:positionH>
              <wp:positionV relativeFrom="paragraph">
                <wp:posOffset>280487</wp:posOffset>
              </wp:positionV>
              <wp:extent cx="4733925" cy="9429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022B7" w14:textId="77777777" w:rsidR="00FB636E" w:rsidRPr="00ED41E9" w:rsidRDefault="00FB636E" w:rsidP="00ED41E9">
                          <w:pPr>
                            <w:spacing w:before="180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D41E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School Transport Assistance Program for Students with Disabilities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8EC4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-10.75pt;margin-top:22.1pt;width:372.7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" filled="f" stroked="f" strokecolor="white [3212]">
              <v:textbox>
                <w:txbxContent>
                  <w:p w14:paraId="2E0022B7" w14:textId="77777777" w:rsidR="00FB636E" w:rsidRPr="00ED41E9" w:rsidRDefault="00FB636E" w:rsidP="00ED41E9">
                    <w:pPr>
                      <w:spacing w:before="180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ED41E9">
                      <w:rPr>
                        <w:color w:val="FFFFFF" w:themeColor="background1"/>
                        <w:sz w:val="40"/>
                        <w:szCs w:val="40"/>
                      </w:rPr>
                      <w:t>School Transport Assistance Program for Students with Disabilities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6D2B61E9" wp14:editId="4AFA3041">
          <wp:simplePos x="0" y="0"/>
          <wp:positionH relativeFrom="column">
            <wp:posOffset>-636905</wp:posOffset>
          </wp:positionH>
          <wp:positionV relativeFrom="paragraph">
            <wp:posOffset>-362585</wp:posOffset>
          </wp:positionV>
          <wp:extent cx="7562850" cy="1866900"/>
          <wp:effectExtent l="0" t="0" r="0" b="0"/>
          <wp:wrapSquare wrapText="bothSides"/>
          <wp:docPr id="13" name="Picture 13" descr="A4 DET portrai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DET portrai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5ED"/>
    <w:multiLevelType w:val="hybridMultilevel"/>
    <w:tmpl w:val="CD167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30E4"/>
    <w:multiLevelType w:val="hybridMultilevel"/>
    <w:tmpl w:val="D1403E4A"/>
    <w:lvl w:ilvl="0" w:tplc="0C090015">
      <w:start w:val="1"/>
      <w:numFmt w:val="upperLetter"/>
      <w:lvlText w:val="%1."/>
      <w:lvlJc w:val="left"/>
      <w:pPr>
        <w:ind w:left="360" w:hanging="360"/>
      </w:pPr>
      <w:rPr>
        <w:sz w:val="19"/>
        <w:szCs w:val="19"/>
      </w:rPr>
    </w:lvl>
    <w:lvl w:ilvl="1" w:tplc="0C090019" w:tentative="1">
      <w:start w:val="1"/>
      <w:numFmt w:val="lowerLetter"/>
      <w:lvlText w:val="%2."/>
      <w:lvlJc w:val="left"/>
      <w:pPr>
        <w:ind w:left="98" w:hanging="360"/>
      </w:pPr>
    </w:lvl>
    <w:lvl w:ilvl="2" w:tplc="0C09001B" w:tentative="1">
      <w:start w:val="1"/>
      <w:numFmt w:val="lowerRoman"/>
      <w:lvlText w:val="%3."/>
      <w:lvlJc w:val="right"/>
      <w:pPr>
        <w:ind w:left="818" w:hanging="180"/>
      </w:pPr>
    </w:lvl>
    <w:lvl w:ilvl="3" w:tplc="0C09000F" w:tentative="1">
      <w:start w:val="1"/>
      <w:numFmt w:val="decimal"/>
      <w:lvlText w:val="%4."/>
      <w:lvlJc w:val="left"/>
      <w:pPr>
        <w:ind w:left="1538" w:hanging="360"/>
      </w:pPr>
    </w:lvl>
    <w:lvl w:ilvl="4" w:tplc="0C090019" w:tentative="1">
      <w:start w:val="1"/>
      <w:numFmt w:val="lowerLetter"/>
      <w:lvlText w:val="%5."/>
      <w:lvlJc w:val="left"/>
      <w:pPr>
        <w:ind w:left="2258" w:hanging="360"/>
      </w:pPr>
    </w:lvl>
    <w:lvl w:ilvl="5" w:tplc="0C09001B" w:tentative="1">
      <w:start w:val="1"/>
      <w:numFmt w:val="lowerRoman"/>
      <w:lvlText w:val="%6."/>
      <w:lvlJc w:val="right"/>
      <w:pPr>
        <w:ind w:left="2978" w:hanging="180"/>
      </w:pPr>
    </w:lvl>
    <w:lvl w:ilvl="6" w:tplc="0C09000F" w:tentative="1">
      <w:start w:val="1"/>
      <w:numFmt w:val="decimal"/>
      <w:lvlText w:val="%7."/>
      <w:lvlJc w:val="left"/>
      <w:pPr>
        <w:ind w:left="3698" w:hanging="360"/>
      </w:pPr>
    </w:lvl>
    <w:lvl w:ilvl="7" w:tplc="0C090019" w:tentative="1">
      <w:start w:val="1"/>
      <w:numFmt w:val="lowerLetter"/>
      <w:lvlText w:val="%8."/>
      <w:lvlJc w:val="left"/>
      <w:pPr>
        <w:ind w:left="4418" w:hanging="360"/>
      </w:pPr>
    </w:lvl>
    <w:lvl w:ilvl="8" w:tplc="0C0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2" w15:restartNumberingAfterBreak="0">
    <w:nsid w:val="0B2E09E2"/>
    <w:multiLevelType w:val="hybridMultilevel"/>
    <w:tmpl w:val="51581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B9B"/>
    <w:multiLevelType w:val="hybridMultilevel"/>
    <w:tmpl w:val="8CB0BD02"/>
    <w:lvl w:ilvl="0" w:tplc="25327B54">
      <w:start w:val="1"/>
      <w:numFmt w:val="lowerRoman"/>
      <w:lvlText w:val="%1)"/>
      <w:lvlJc w:val="left"/>
      <w:pPr>
        <w:ind w:left="720" w:hanging="720"/>
      </w:pPr>
    </w:lvl>
    <w:lvl w:ilvl="1" w:tplc="0C090017">
      <w:start w:val="1"/>
      <w:numFmt w:val="lowerLetter"/>
      <w:lvlText w:val="%2)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154D1"/>
    <w:multiLevelType w:val="hybridMultilevel"/>
    <w:tmpl w:val="3DDA67D2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23133A54"/>
    <w:multiLevelType w:val="hybridMultilevel"/>
    <w:tmpl w:val="59269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0C090019">
      <w:start w:val="1"/>
      <w:numFmt w:val="lowerLetter"/>
      <w:lvlText w:val="%2."/>
      <w:lvlJc w:val="left"/>
      <w:pPr>
        <w:ind w:left="98" w:hanging="360"/>
      </w:pPr>
    </w:lvl>
    <w:lvl w:ilvl="2" w:tplc="0C090001">
      <w:start w:val="1"/>
      <w:numFmt w:val="bullet"/>
      <w:lvlText w:val=""/>
      <w:lvlJc w:val="left"/>
      <w:pPr>
        <w:ind w:left="818" w:hanging="180"/>
      </w:pPr>
      <w:rPr>
        <w:rFonts w:ascii="Symbol" w:hAnsi="Symbol" w:hint="default"/>
      </w:rPr>
    </w:lvl>
    <w:lvl w:ilvl="3" w:tplc="0C090003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4" w:tplc="0C090019" w:tentative="1">
      <w:start w:val="1"/>
      <w:numFmt w:val="lowerLetter"/>
      <w:lvlText w:val="%5."/>
      <w:lvlJc w:val="left"/>
      <w:pPr>
        <w:ind w:left="2258" w:hanging="360"/>
      </w:pPr>
    </w:lvl>
    <w:lvl w:ilvl="5" w:tplc="0C09001B" w:tentative="1">
      <w:start w:val="1"/>
      <w:numFmt w:val="lowerRoman"/>
      <w:lvlText w:val="%6."/>
      <w:lvlJc w:val="right"/>
      <w:pPr>
        <w:ind w:left="2978" w:hanging="180"/>
      </w:pPr>
    </w:lvl>
    <w:lvl w:ilvl="6" w:tplc="0C09000F" w:tentative="1">
      <w:start w:val="1"/>
      <w:numFmt w:val="decimal"/>
      <w:lvlText w:val="%7."/>
      <w:lvlJc w:val="left"/>
      <w:pPr>
        <w:ind w:left="3698" w:hanging="360"/>
      </w:pPr>
    </w:lvl>
    <w:lvl w:ilvl="7" w:tplc="0C090019" w:tentative="1">
      <w:start w:val="1"/>
      <w:numFmt w:val="lowerLetter"/>
      <w:lvlText w:val="%8."/>
      <w:lvlJc w:val="left"/>
      <w:pPr>
        <w:ind w:left="4418" w:hanging="360"/>
      </w:pPr>
    </w:lvl>
    <w:lvl w:ilvl="8" w:tplc="0C09001B" w:tentative="1">
      <w:start w:val="1"/>
      <w:numFmt w:val="lowerRoman"/>
      <w:lvlText w:val="%9."/>
      <w:lvlJc w:val="right"/>
      <w:pPr>
        <w:ind w:left="5138" w:hanging="180"/>
      </w:pPr>
    </w:lvl>
  </w:abstractNum>
  <w:abstractNum w:abstractNumId="6" w15:restartNumberingAfterBreak="0">
    <w:nsid w:val="23732375"/>
    <w:multiLevelType w:val="hybridMultilevel"/>
    <w:tmpl w:val="16B2F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40C"/>
    <w:multiLevelType w:val="hybridMultilevel"/>
    <w:tmpl w:val="95A0B7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C9771F"/>
    <w:multiLevelType w:val="hybridMultilevel"/>
    <w:tmpl w:val="7E365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21443"/>
    <w:multiLevelType w:val="hybridMultilevel"/>
    <w:tmpl w:val="E368B9D4"/>
    <w:lvl w:ilvl="0" w:tplc="25327B54">
      <w:start w:val="1"/>
      <w:numFmt w:val="lowerRoman"/>
      <w:lvlText w:val="%1)"/>
      <w:lvlJc w:val="left"/>
      <w:pPr>
        <w:ind w:left="360" w:hanging="360"/>
      </w:pPr>
    </w:lvl>
    <w:lvl w:ilvl="1" w:tplc="0C090017">
      <w:start w:val="1"/>
      <w:numFmt w:val="lowerLetter"/>
      <w:lvlText w:val="%2)"/>
      <w:lvlJc w:val="left"/>
      <w:pPr>
        <w:ind w:left="1779" w:hanging="360"/>
      </w:pPr>
    </w:lvl>
    <w:lvl w:ilvl="2" w:tplc="0C090017">
      <w:start w:val="1"/>
      <w:numFmt w:val="lowerLetter"/>
      <w:lvlText w:val="%3)"/>
      <w:lvlJc w:val="left"/>
      <w:pPr>
        <w:ind w:left="1800" w:hanging="180"/>
      </w:pPr>
    </w:lvl>
    <w:lvl w:ilvl="3" w:tplc="0C090017">
      <w:start w:val="1"/>
      <w:numFmt w:val="lowerLetter"/>
      <w:lvlText w:val="%4)"/>
      <w:lvlJc w:val="left"/>
      <w:pPr>
        <w:ind w:left="2062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E4949"/>
    <w:multiLevelType w:val="hybridMultilevel"/>
    <w:tmpl w:val="70CA9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0928"/>
    <w:multiLevelType w:val="hybridMultilevel"/>
    <w:tmpl w:val="1C36BC2A"/>
    <w:lvl w:ilvl="0" w:tplc="25327B54">
      <w:start w:val="1"/>
      <w:numFmt w:val="lowerRoman"/>
      <w:lvlText w:val="%1)"/>
      <w:lvlJc w:val="left"/>
      <w:pPr>
        <w:ind w:left="-675" w:hanging="360"/>
      </w:pPr>
    </w:lvl>
    <w:lvl w:ilvl="1" w:tplc="25327B54">
      <w:start w:val="1"/>
      <w:numFmt w:val="lowerRoman"/>
      <w:lvlText w:val="%2)"/>
      <w:lvlJc w:val="left"/>
      <w:pPr>
        <w:ind w:left="45" w:hanging="360"/>
      </w:pPr>
    </w:lvl>
    <w:lvl w:ilvl="2" w:tplc="0C090017">
      <w:start w:val="1"/>
      <w:numFmt w:val="lowerLetter"/>
      <w:lvlText w:val="%3)"/>
      <w:lvlJc w:val="left"/>
      <w:pPr>
        <w:ind w:left="215" w:hanging="180"/>
      </w:pPr>
    </w:lvl>
    <w:lvl w:ilvl="3" w:tplc="F1364844">
      <w:start w:val="1"/>
      <w:numFmt w:val="lowerLetter"/>
      <w:lvlText w:val="%4)"/>
      <w:lvlJc w:val="left"/>
      <w:pPr>
        <w:ind w:left="1027" w:hanging="360"/>
      </w:pPr>
      <w:rPr>
        <w:sz w:val="19"/>
        <w:szCs w:val="19"/>
      </w:rPr>
    </w:lvl>
    <w:lvl w:ilvl="4" w:tplc="0C090019">
      <w:start w:val="1"/>
      <w:numFmt w:val="lowerLetter"/>
      <w:lvlText w:val="%5."/>
      <w:lvlJc w:val="left"/>
      <w:pPr>
        <w:ind w:left="2205" w:hanging="360"/>
      </w:pPr>
    </w:lvl>
    <w:lvl w:ilvl="5" w:tplc="0C09001B">
      <w:start w:val="1"/>
      <w:numFmt w:val="lowerRoman"/>
      <w:lvlText w:val="%6."/>
      <w:lvlJc w:val="right"/>
      <w:pPr>
        <w:ind w:left="2925" w:hanging="180"/>
      </w:pPr>
    </w:lvl>
    <w:lvl w:ilvl="6" w:tplc="0C09000F">
      <w:start w:val="1"/>
      <w:numFmt w:val="decimal"/>
      <w:lvlText w:val="%7."/>
      <w:lvlJc w:val="left"/>
      <w:pPr>
        <w:ind w:left="3645" w:hanging="360"/>
      </w:pPr>
    </w:lvl>
    <w:lvl w:ilvl="7" w:tplc="0C090019">
      <w:start w:val="1"/>
      <w:numFmt w:val="lowerLetter"/>
      <w:lvlText w:val="%8."/>
      <w:lvlJc w:val="left"/>
      <w:pPr>
        <w:ind w:left="4365" w:hanging="360"/>
      </w:pPr>
    </w:lvl>
    <w:lvl w:ilvl="8" w:tplc="0C09001B">
      <w:start w:val="1"/>
      <w:numFmt w:val="lowerRoman"/>
      <w:lvlText w:val="%9."/>
      <w:lvlJc w:val="right"/>
      <w:pPr>
        <w:ind w:left="5085" w:hanging="180"/>
      </w:pPr>
    </w:lvl>
  </w:abstractNum>
  <w:abstractNum w:abstractNumId="12" w15:restartNumberingAfterBreak="0">
    <w:nsid w:val="553E67C8"/>
    <w:multiLevelType w:val="multilevel"/>
    <w:tmpl w:val="1F7AE3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A06E56"/>
    <w:multiLevelType w:val="hybridMultilevel"/>
    <w:tmpl w:val="AC32A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91C16"/>
    <w:multiLevelType w:val="hybridMultilevel"/>
    <w:tmpl w:val="2C74B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0E2EB8"/>
    <w:multiLevelType w:val="hybridMultilevel"/>
    <w:tmpl w:val="F1665EAA"/>
    <w:lvl w:ilvl="0" w:tplc="0C090017">
      <w:start w:val="1"/>
      <w:numFmt w:val="lowerLetter"/>
      <w:lvlText w:val="%1)"/>
      <w:lvlJc w:val="left"/>
      <w:pPr>
        <w:ind w:left="1779" w:hanging="360"/>
      </w:pPr>
    </w:lvl>
    <w:lvl w:ilvl="1" w:tplc="0C090019" w:tentative="1">
      <w:start w:val="1"/>
      <w:numFmt w:val="lowerLetter"/>
      <w:lvlText w:val="%2."/>
      <w:lvlJc w:val="left"/>
      <w:pPr>
        <w:ind w:left="2499" w:hanging="360"/>
      </w:pPr>
    </w:lvl>
    <w:lvl w:ilvl="2" w:tplc="0C09001B" w:tentative="1">
      <w:start w:val="1"/>
      <w:numFmt w:val="lowerRoman"/>
      <w:lvlText w:val="%3."/>
      <w:lvlJc w:val="right"/>
      <w:pPr>
        <w:ind w:left="3219" w:hanging="180"/>
      </w:pPr>
    </w:lvl>
    <w:lvl w:ilvl="3" w:tplc="0C09000F" w:tentative="1">
      <w:start w:val="1"/>
      <w:numFmt w:val="decimal"/>
      <w:lvlText w:val="%4."/>
      <w:lvlJc w:val="left"/>
      <w:pPr>
        <w:ind w:left="3939" w:hanging="360"/>
      </w:pPr>
    </w:lvl>
    <w:lvl w:ilvl="4" w:tplc="0C090019" w:tentative="1">
      <w:start w:val="1"/>
      <w:numFmt w:val="lowerLetter"/>
      <w:lvlText w:val="%5."/>
      <w:lvlJc w:val="left"/>
      <w:pPr>
        <w:ind w:left="4659" w:hanging="360"/>
      </w:pPr>
    </w:lvl>
    <w:lvl w:ilvl="5" w:tplc="0C09001B" w:tentative="1">
      <w:start w:val="1"/>
      <w:numFmt w:val="lowerRoman"/>
      <w:lvlText w:val="%6."/>
      <w:lvlJc w:val="right"/>
      <w:pPr>
        <w:ind w:left="5379" w:hanging="180"/>
      </w:pPr>
    </w:lvl>
    <w:lvl w:ilvl="6" w:tplc="0C09000F" w:tentative="1">
      <w:start w:val="1"/>
      <w:numFmt w:val="decimal"/>
      <w:lvlText w:val="%7."/>
      <w:lvlJc w:val="left"/>
      <w:pPr>
        <w:ind w:left="6099" w:hanging="360"/>
      </w:pPr>
    </w:lvl>
    <w:lvl w:ilvl="7" w:tplc="0C090019" w:tentative="1">
      <w:start w:val="1"/>
      <w:numFmt w:val="lowerLetter"/>
      <w:lvlText w:val="%8."/>
      <w:lvlJc w:val="left"/>
      <w:pPr>
        <w:ind w:left="6819" w:hanging="360"/>
      </w:pPr>
    </w:lvl>
    <w:lvl w:ilvl="8" w:tplc="0C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754702C9"/>
    <w:multiLevelType w:val="hybridMultilevel"/>
    <w:tmpl w:val="260A9338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B373F7B"/>
    <w:multiLevelType w:val="hybridMultilevel"/>
    <w:tmpl w:val="19CC1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7"/>
  </w:num>
  <w:num w:numId="8">
    <w:abstractNumId w:val="5"/>
  </w:num>
  <w:num w:numId="9">
    <w:abstractNumId w:val="14"/>
  </w:num>
  <w:num w:numId="10">
    <w:abstractNumId w:val="16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9"/>
  </w:num>
  <w:num w:numId="16">
    <w:abstractNumId w:val="15"/>
  </w:num>
  <w:num w:numId="17">
    <w:abstractNumId w:val="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24"/>
    <w:rsid w:val="00002DF0"/>
    <w:rsid w:val="00002E98"/>
    <w:rsid w:val="00003533"/>
    <w:rsid w:val="0000507F"/>
    <w:rsid w:val="00007DE9"/>
    <w:rsid w:val="00016820"/>
    <w:rsid w:val="000179D5"/>
    <w:rsid w:val="0002400B"/>
    <w:rsid w:val="00026112"/>
    <w:rsid w:val="00030133"/>
    <w:rsid w:val="00031AEB"/>
    <w:rsid w:val="00037804"/>
    <w:rsid w:val="000410FC"/>
    <w:rsid w:val="0004171B"/>
    <w:rsid w:val="000431E5"/>
    <w:rsid w:val="00043870"/>
    <w:rsid w:val="00045F27"/>
    <w:rsid w:val="00047F16"/>
    <w:rsid w:val="00047FBA"/>
    <w:rsid w:val="00050D34"/>
    <w:rsid w:val="00050E2B"/>
    <w:rsid w:val="00056E63"/>
    <w:rsid w:val="00061B1E"/>
    <w:rsid w:val="000622BC"/>
    <w:rsid w:val="0006541C"/>
    <w:rsid w:val="000676F1"/>
    <w:rsid w:val="000679FE"/>
    <w:rsid w:val="00067DA5"/>
    <w:rsid w:val="00073A7E"/>
    <w:rsid w:val="00074E8A"/>
    <w:rsid w:val="00076286"/>
    <w:rsid w:val="00076B3D"/>
    <w:rsid w:val="000803CD"/>
    <w:rsid w:val="00080AE6"/>
    <w:rsid w:val="00082550"/>
    <w:rsid w:val="000867C1"/>
    <w:rsid w:val="00087617"/>
    <w:rsid w:val="00090033"/>
    <w:rsid w:val="00091C18"/>
    <w:rsid w:val="00092F27"/>
    <w:rsid w:val="0009315C"/>
    <w:rsid w:val="000A6124"/>
    <w:rsid w:val="000A7190"/>
    <w:rsid w:val="000A7930"/>
    <w:rsid w:val="000B6D94"/>
    <w:rsid w:val="000C6193"/>
    <w:rsid w:val="000C794C"/>
    <w:rsid w:val="000C7F6D"/>
    <w:rsid w:val="000E0AD7"/>
    <w:rsid w:val="000E4111"/>
    <w:rsid w:val="001006B4"/>
    <w:rsid w:val="0010212E"/>
    <w:rsid w:val="00103257"/>
    <w:rsid w:val="001041E9"/>
    <w:rsid w:val="001137A1"/>
    <w:rsid w:val="001162B9"/>
    <w:rsid w:val="00116551"/>
    <w:rsid w:val="001166F5"/>
    <w:rsid w:val="00123E8D"/>
    <w:rsid w:val="00123EC1"/>
    <w:rsid w:val="00125915"/>
    <w:rsid w:val="00126560"/>
    <w:rsid w:val="0013235A"/>
    <w:rsid w:val="00134540"/>
    <w:rsid w:val="001353C7"/>
    <w:rsid w:val="00135C2B"/>
    <w:rsid w:val="001374C8"/>
    <w:rsid w:val="001406CF"/>
    <w:rsid w:val="001434F3"/>
    <w:rsid w:val="00157B0E"/>
    <w:rsid w:val="00160B73"/>
    <w:rsid w:val="00161982"/>
    <w:rsid w:val="00167385"/>
    <w:rsid w:val="001717E4"/>
    <w:rsid w:val="0017602D"/>
    <w:rsid w:val="00177D55"/>
    <w:rsid w:val="00183863"/>
    <w:rsid w:val="00192291"/>
    <w:rsid w:val="00194845"/>
    <w:rsid w:val="0019716D"/>
    <w:rsid w:val="001A11BC"/>
    <w:rsid w:val="001A5E64"/>
    <w:rsid w:val="001B3842"/>
    <w:rsid w:val="001B5E27"/>
    <w:rsid w:val="001C3F50"/>
    <w:rsid w:val="001C4A9C"/>
    <w:rsid w:val="001C6674"/>
    <w:rsid w:val="001C7333"/>
    <w:rsid w:val="001C7B32"/>
    <w:rsid w:val="001D1978"/>
    <w:rsid w:val="001D1A94"/>
    <w:rsid w:val="001D61A8"/>
    <w:rsid w:val="001D6C18"/>
    <w:rsid w:val="001D6EEE"/>
    <w:rsid w:val="001E1DD6"/>
    <w:rsid w:val="001E4424"/>
    <w:rsid w:val="001F1A04"/>
    <w:rsid w:val="002025C7"/>
    <w:rsid w:val="002074A1"/>
    <w:rsid w:val="00210096"/>
    <w:rsid w:val="00216053"/>
    <w:rsid w:val="00221530"/>
    <w:rsid w:val="0022354E"/>
    <w:rsid w:val="00224514"/>
    <w:rsid w:val="0022550C"/>
    <w:rsid w:val="00230229"/>
    <w:rsid w:val="002350A3"/>
    <w:rsid w:val="0024262E"/>
    <w:rsid w:val="00243ECB"/>
    <w:rsid w:val="00245ADF"/>
    <w:rsid w:val="00253958"/>
    <w:rsid w:val="00256C7C"/>
    <w:rsid w:val="00261A64"/>
    <w:rsid w:val="002622AA"/>
    <w:rsid w:val="0026737B"/>
    <w:rsid w:val="002709E6"/>
    <w:rsid w:val="00271243"/>
    <w:rsid w:val="002743DC"/>
    <w:rsid w:val="00276A93"/>
    <w:rsid w:val="00277656"/>
    <w:rsid w:val="00277D07"/>
    <w:rsid w:val="00282E0C"/>
    <w:rsid w:val="0028339F"/>
    <w:rsid w:val="00283671"/>
    <w:rsid w:val="002851E6"/>
    <w:rsid w:val="00290021"/>
    <w:rsid w:val="00290F8E"/>
    <w:rsid w:val="00293F2F"/>
    <w:rsid w:val="00295E53"/>
    <w:rsid w:val="002A4A8A"/>
    <w:rsid w:val="002A4BE6"/>
    <w:rsid w:val="002A6B99"/>
    <w:rsid w:val="002A7348"/>
    <w:rsid w:val="002B1CBF"/>
    <w:rsid w:val="002B31BF"/>
    <w:rsid w:val="002B5EE8"/>
    <w:rsid w:val="002D112C"/>
    <w:rsid w:val="002D11C9"/>
    <w:rsid w:val="002D151D"/>
    <w:rsid w:val="002D44BF"/>
    <w:rsid w:val="002E50CC"/>
    <w:rsid w:val="002E5CC3"/>
    <w:rsid w:val="002F2886"/>
    <w:rsid w:val="003026CE"/>
    <w:rsid w:val="00304F10"/>
    <w:rsid w:val="00313585"/>
    <w:rsid w:val="00313728"/>
    <w:rsid w:val="00313E59"/>
    <w:rsid w:val="00314EDB"/>
    <w:rsid w:val="00317576"/>
    <w:rsid w:val="003260F5"/>
    <w:rsid w:val="00326659"/>
    <w:rsid w:val="00330D0D"/>
    <w:rsid w:val="00336CF8"/>
    <w:rsid w:val="0034266D"/>
    <w:rsid w:val="00342D77"/>
    <w:rsid w:val="00346B83"/>
    <w:rsid w:val="0035280F"/>
    <w:rsid w:val="003558B9"/>
    <w:rsid w:val="00356492"/>
    <w:rsid w:val="00363A92"/>
    <w:rsid w:val="00364785"/>
    <w:rsid w:val="00365DD7"/>
    <w:rsid w:val="00370423"/>
    <w:rsid w:val="00373D66"/>
    <w:rsid w:val="00375AC8"/>
    <w:rsid w:val="003803AA"/>
    <w:rsid w:val="00380B92"/>
    <w:rsid w:val="00380BEB"/>
    <w:rsid w:val="00381E82"/>
    <w:rsid w:val="00383FB5"/>
    <w:rsid w:val="0038670F"/>
    <w:rsid w:val="00390AEC"/>
    <w:rsid w:val="00394946"/>
    <w:rsid w:val="003A0C66"/>
    <w:rsid w:val="003A37F1"/>
    <w:rsid w:val="003A7525"/>
    <w:rsid w:val="003B68F5"/>
    <w:rsid w:val="003B68F8"/>
    <w:rsid w:val="003D2151"/>
    <w:rsid w:val="003D29FD"/>
    <w:rsid w:val="003D3A45"/>
    <w:rsid w:val="003D4AA3"/>
    <w:rsid w:val="003E0A20"/>
    <w:rsid w:val="003E1033"/>
    <w:rsid w:val="003E236B"/>
    <w:rsid w:val="003F5054"/>
    <w:rsid w:val="003F5118"/>
    <w:rsid w:val="00403468"/>
    <w:rsid w:val="004068F1"/>
    <w:rsid w:val="00410A75"/>
    <w:rsid w:val="004142E0"/>
    <w:rsid w:val="00417650"/>
    <w:rsid w:val="004177E5"/>
    <w:rsid w:val="004217FF"/>
    <w:rsid w:val="00426633"/>
    <w:rsid w:val="00434E44"/>
    <w:rsid w:val="00437B76"/>
    <w:rsid w:val="004409CA"/>
    <w:rsid w:val="0044580A"/>
    <w:rsid w:val="00460114"/>
    <w:rsid w:val="00464C60"/>
    <w:rsid w:val="00465C6F"/>
    <w:rsid w:val="0046602F"/>
    <w:rsid w:val="00470688"/>
    <w:rsid w:val="00471796"/>
    <w:rsid w:val="00472B2D"/>
    <w:rsid w:val="00473B6B"/>
    <w:rsid w:val="00476534"/>
    <w:rsid w:val="004776D6"/>
    <w:rsid w:val="00477D31"/>
    <w:rsid w:val="00482064"/>
    <w:rsid w:val="00483346"/>
    <w:rsid w:val="00491307"/>
    <w:rsid w:val="004A193A"/>
    <w:rsid w:val="004A3254"/>
    <w:rsid w:val="004A4CB4"/>
    <w:rsid w:val="004A503B"/>
    <w:rsid w:val="004A58E7"/>
    <w:rsid w:val="004A669C"/>
    <w:rsid w:val="004C2967"/>
    <w:rsid w:val="004C54BB"/>
    <w:rsid w:val="004C5BE0"/>
    <w:rsid w:val="004C75BD"/>
    <w:rsid w:val="004D2B5B"/>
    <w:rsid w:val="004D7B55"/>
    <w:rsid w:val="004E1502"/>
    <w:rsid w:val="004E23A4"/>
    <w:rsid w:val="005031D6"/>
    <w:rsid w:val="0050338B"/>
    <w:rsid w:val="00510735"/>
    <w:rsid w:val="0051134F"/>
    <w:rsid w:val="00512C2E"/>
    <w:rsid w:val="00513484"/>
    <w:rsid w:val="00521AAC"/>
    <w:rsid w:val="00525C6C"/>
    <w:rsid w:val="00527709"/>
    <w:rsid w:val="00527771"/>
    <w:rsid w:val="00531080"/>
    <w:rsid w:val="00531E4C"/>
    <w:rsid w:val="005350AE"/>
    <w:rsid w:val="00542D2B"/>
    <w:rsid w:val="00542F12"/>
    <w:rsid w:val="0054680B"/>
    <w:rsid w:val="0054739B"/>
    <w:rsid w:val="00547756"/>
    <w:rsid w:val="00551E5D"/>
    <w:rsid w:val="00553814"/>
    <w:rsid w:val="00562E2A"/>
    <w:rsid w:val="005631B6"/>
    <w:rsid w:val="0056388A"/>
    <w:rsid w:val="00567D03"/>
    <w:rsid w:val="00575849"/>
    <w:rsid w:val="00581439"/>
    <w:rsid w:val="005A1503"/>
    <w:rsid w:val="005A6D03"/>
    <w:rsid w:val="005C72E4"/>
    <w:rsid w:val="005D07F8"/>
    <w:rsid w:val="005D4C19"/>
    <w:rsid w:val="005D7B86"/>
    <w:rsid w:val="005E2275"/>
    <w:rsid w:val="005E6AC8"/>
    <w:rsid w:val="005E7B96"/>
    <w:rsid w:val="005F14C6"/>
    <w:rsid w:val="005F2FC8"/>
    <w:rsid w:val="005F702D"/>
    <w:rsid w:val="0060119B"/>
    <w:rsid w:val="0060246C"/>
    <w:rsid w:val="006101C1"/>
    <w:rsid w:val="006120BD"/>
    <w:rsid w:val="00613E1E"/>
    <w:rsid w:val="00614209"/>
    <w:rsid w:val="00620CCE"/>
    <w:rsid w:val="00625E7F"/>
    <w:rsid w:val="00626A54"/>
    <w:rsid w:val="00630AFB"/>
    <w:rsid w:val="00632F40"/>
    <w:rsid w:val="006366A6"/>
    <w:rsid w:val="00636A2C"/>
    <w:rsid w:val="00640780"/>
    <w:rsid w:val="00642504"/>
    <w:rsid w:val="0064416E"/>
    <w:rsid w:val="00645B53"/>
    <w:rsid w:val="006464A1"/>
    <w:rsid w:val="00646696"/>
    <w:rsid w:val="006508A7"/>
    <w:rsid w:val="00651CC2"/>
    <w:rsid w:val="00652A05"/>
    <w:rsid w:val="006554E9"/>
    <w:rsid w:val="00660D9F"/>
    <w:rsid w:val="0066293C"/>
    <w:rsid w:val="00671A6D"/>
    <w:rsid w:val="00671EED"/>
    <w:rsid w:val="0067356B"/>
    <w:rsid w:val="00674AEA"/>
    <w:rsid w:val="00674C05"/>
    <w:rsid w:val="00676DCE"/>
    <w:rsid w:val="006833CA"/>
    <w:rsid w:val="00685D4D"/>
    <w:rsid w:val="0068642B"/>
    <w:rsid w:val="00691793"/>
    <w:rsid w:val="0069265F"/>
    <w:rsid w:val="00695922"/>
    <w:rsid w:val="006968FE"/>
    <w:rsid w:val="00696C12"/>
    <w:rsid w:val="006A01AA"/>
    <w:rsid w:val="006A06C9"/>
    <w:rsid w:val="006A0D89"/>
    <w:rsid w:val="006A0F14"/>
    <w:rsid w:val="006A2D5A"/>
    <w:rsid w:val="006A6564"/>
    <w:rsid w:val="006B05F4"/>
    <w:rsid w:val="006B43B2"/>
    <w:rsid w:val="006C153E"/>
    <w:rsid w:val="006C245C"/>
    <w:rsid w:val="006C2F41"/>
    <w:rsid w:val="006C378C"/>
    <w:rsid w:val="006C6AAF"/>
    <w:rsid w:val="006C7497"/>
    <w:rsid w:val="006D0506"/>
    <w:rsid w:val="006E073D"/>
    <w:rsid w:val="006E1158"/>
    <w:rsid w:val="006E3801"/>
    <w:rsid w:val="006E3BA3"/>
    <w:rsid w:val="006E6AAC"/>
    <w:rsid w:val="006E73D4"/>
    <w:rsid w:val="006F474F"/>
    <w:rsid w:val="006F5EBB"/>
    <w:rsid w:val="006F6210"/>
    <w:rsid w:val="00711D3C"/>
    <w:rsid w:val="00712971"/>
    <w:rsid w:val="007147A9"/>
    <w:rsid w:val="007233D0"/>
    <w:rsid w:val="00726082"/>
    <w:rsid w:val="00737C97"/>
    <w:rsid w:val="00737F28"/>
    <w:rsid w:val="0074112B"/>
    <w:rsid w:val="00742364"/>
    <w:rsid w:val="007434B9"/>
    <w:rsid w:val="00743A45"/>
    <w:rsid w:val="007472E2"/>
    <w:rsid w:val="0075237D"/>
    <w:rsid w:val="00754202"/>
    <w:rsid w:val="00756840"/>
    <w:rsid w:val="007738C9"/>
    <w:rsid w:val="00773921"/>
    <w:rsid w:val="0077488A"/>
    <w:rsid w:val="00774DE4"/>
    <w:rsid w:val="0078428F"/>
    <w:rsid w:val="007848F2"/>
    <w:rsid w:val="00786E6A"/>
    <w:rsid w:val="00797419"/>
    <w:rsid w:val="007A7CA3"/>
    <w:rsid w:val="007B185D"/>
    <w:rsid w:val="007B41E0"/>
    <w:rsid w:val="007B6D70"/>
    <w:rsid w:val="007C1D87"/>
    <w:rsid w:val="007C272A"/>
    <w:rsid w:val="007C6CCD"/>
    <w:rsid w:val="007C7E63"/>
    <w:rsid w:val="007D186B"/>
    <w:rsid w:val="007E028C"/>
    <w:rsid w:val="007E13FD"/>
    <w:rsid w:val="007E181A"/>
    <w:rsid w:val="007F0CFA"/>
    <w:rsid w:val="007F20C3"/>
    <w:rsid w:val="007F2819"/>
    <w:rsid w:val="007F5BF4"/>
    <w:rsid w:val="007F681F"/>
    <w:rsid w:val="007F6B25"/>
    <w:rsid w:val="00805C5D"/>
    <w:rsid w:val="00813DD2"/>
    <w:rsid w:val="00820CF2"/>
    <w:rsid w:val="00826174"/>
    <w:rsid w:val="00833136"/>
    <w:rsid w:val="00833F7D"/>
    <w:rsid w:val="008416BB"/>
    <w:rsid w:val="00843783"/>
    <w:rsid w:val="0084738C"/>
    <w:rsid w:val="00852455"/>
    <w:rsid w:val="00852465"/>
    <w:rsid w:val="00852A4C"/>
    <w:rsid w:val="00852BC1"/>
    <w:rsid w:val="00852DBB"/>
    <w:rsid w:val="00857E8D"/>
    <w:rsid w:val="00863FE4"/>
    <w:rsid w:val="008671B3"/>
    <w:rsid w:val="008733AE"/>
    <w:rsid w:val="00873545"/>
    <w:rsid w:val="00875216"/>
    <w:rsid w:val="0088067A"/>
    <w:rsid w:val="00881790"/>
    <w:rsid w:val="00884ABB"/>
    <w:rsid w:val="00886C24"/>
    <w:rsid w:val="00890DED"/>
    <w:rsid w:val="00895883"/>
    <w:rsid w:val="008A0188"/>
    <w:rsid w:val="008A1B50"/>
    <w:rsid w:val="008B0B38"/>
    <w:rsid w:val="008B20C5"/>
    <w:rsid w:val="008C2679"/>
    <w:rsid w:val="008C491C"/>
    <w:rsid w:val="008C66AF"/>
    <w:rsid w:val="008D0BB9"/>
    <w:rsid w:val="008D737D"/>
    <w:rsid w:val="008E516A"/>
    <w:rsid w:val="008E78F7"/>
    <w:rsid w:val="008F658B"/>
    <w:rsid w:val="00900641"/>
    <w:rsid w:val="00902016"/>
    <w:rsid w:val="00907446"/>
    <w:rsid w:val="009109A0"/>
    <w:rsid w:val="00911F77"/>
    <w:rsid w:val="009132FC"/>
    <w:rsid w:val="009174E2"/>
    <w:rsid w:val="00924587"/>
    <w:rsid w:val="00926100"/>
    <w:rsid w:val="00932EFF"/>
    <w:rsid w:val="00937FD8"/>
    <w:rsid w:val="00941AF9"/>
    <w:rsid w:val="009424B0"/>
    <w:rsid w:val="0095235E"/>
    <w:rsid w:val="0095365F"/>
    <w:rsid w:val="00955617"/>
    <w:rsid w:val="00956CAA"/>
    <w:rsid w:val="00957A12"/>
    <w:rsid w:val="00961FBE"/>
    <w:rsid w:val="009645C6"/>
    <w:rsid w:val="009660A1"/>
    <w:rsid w:val="00970561"/>
    <w:rsid w:val="0097151A"/>
    <w:rsid w:val="00971F0F"/>
    <w:rsid w:val="00976039"/>
    <w:rsid w:val="0098084A"/>
    <w:rsid w:val="009812C8"/>
    <w:rsid w:val="00986010"/>
    <w:rsid w:val="0098787A"/>
    <w:rsid w:val="009927DC"/>
    <w:rsid w:val="00993ADF"/>
    <w:rsid w:val="00993C17"/>
    <w:rsid w:val="009A6720"/>
    <w:rsid w:val="009B2746"/>
    <w:rsid w:val="009B412E"/>
    <w:rsid w:val="009B4ABD"/>
    <w:rsid w:val="009B4D3E"/>
    <w:rsid w:val="009B4DF6"/>
    <w:rsid w:val="009C18BF"/>
    <w:rsid w:val="009C1F78"/>
    <w:rsid w:val="009C2A49"/>
    <w:rsid w:val="009D0E26"/>
    <w:rsid w:val="009D305C"/>
    <w:rsid w:val="009D7329"/>
    <w:rsid w:val="009E442B"/>
    <w:rsid w:val="009E5061"/>
    <w:rsid w:val="009E5B09"/>
    <w:rsid w:val="009F0110"/>
    <w:rsid w:val="009F3BB5"/>
    <w:rsid w:val="009F59AD"/>
    <w:rsid w:val="009F5F86"/>
    <w:rsid w:val="00A01D76"/>
    <w:rsid w:val="00A038D5"/>
    <w:rsid w:val="00A045F8"/>
    <w:rsid w:val="00A07D3D"/>
    <w:rsid w:val="00A1034E"/>
    <w:rsid w:val="00A11787"/>
    <w:rsid w:val="00A25668"/>
    <w:rsid w:val="00A26B67"/>
    <w:rsid w:val="00A27688"/>
    <w:rsid w:val="00A279B3"/>
    <w:rsid w:val="00A31AB0"/>
    <w:rsid w:val="00A34645"/>
    <w:rsid w:val="00A43FDD"/>
    <w:rsid w:val="00A51242"/>
    <w:rsid w:val="00A56A51"/>
    <w:rsid w:val="00A56D69"/>
    <w:rsid w:val="00A570C4"/>
    <w:rsid w:val="00A61D03"/>
    <w:rsid w:val="00A61E9B"/>
    <w:rsid w:val="00A63F97"/>
    <w:rsid w:val="00A65C08"/>
    <w:rsid w:val="00A65C1E"/>
    <w:rsid w:val="00A7027D"/>
    <w:rsid w:val="00A8213C"/>
    <w:rsid w:val="00A8354C"/>
    <w:rsid w:val="00A9046C"/>
    <w:rsid w:val="00A90AD2"/>
    <w:rsid w:val="00A92B13"/>
    <w:rsid w:val="00A951B5"/>
    <w:rsid w:val="00AA0F24"/>
    <w:rsid w:val="00AA18F1"/>
    <w:rsid w:val="00AA29E9"/>
    <w:rsid w:val="00AA2D41"/>
    <w:rsid w:val="00AA53F6"/>
    <w:rsid w:val="00AB051B"/>
    <w:rsid w:val="00AB44EA"/>
    <w:rsid w:val="00AB554F"/>
    <w:rsid w:val="00AB6FF3"/>
    <w:rsid w:val="00AC0C0C"/>
    <w:rsid w:val="00AC21DA"/>
    <w:rsid w:val="00AC4574"/>
    <w:rsid w:val="00AC789C"/>
    <w:rsid w:val="00AD1402"/>
    <w:rsid w:val="00AD3725"/>
    <w:rsid w:val="00AD4ACD"/>
    <w:rsid w:val="00AD7D98"/>
    <w:rsid w:val="00AE24E6"/>
    <w:rsid w:val="00AE3A26"/>
    <w:rsid w:val="00AF3B66"/>
    <w:rsid w:val="00AF5779"/>
    <w:rsid w:val="00AF57E7"/>
    <w:rsid w:val="00AF632D"/>
    <w:rsid w:val="00AF6EB6"/>
    <w:rsid w:val="00AF7325"/>
    <w:rsid w:val="00AF74FD"/>
    <w:rsid w:val="00B01B92"/>
    <w:rsid w:val="00B02186"/>
    <w:rsid w:val="00B069E8"/>
    <w:rsid w:val="00B13213"/>
    <w:rsid w:val="00B16830"/>
    <w:rsid w:val="00B20820"/>
    <w:rsid w:val="00B22439"/>
    <w:rsid w:val="00B27D78"/>
    <w:rsid w:val="00B3114A"/>
    <w:rsid w:val="00B31D61"/>
    <w:rsid w:val="00B326D1"/>
    <w:rsid w:val="00B3298F"/>
    <w:rsid w:val="00B338B6"/>
    <w:rsid w:val="00B33EE8"/>
    <w:rsid w:val="00B352BE"/>
    <w:rsid w:val="00B37064"/>
    <w:rsid w:val="00B43704"/>
    <w:rsid w:val="00B43E46"/>
    <w:rsid w:val="00B50A36"/>
    <w:rsid w:val="00B65E84"/>
    <w:rsid w:val="00B66468"/>
    <w:rsid w:val="00B67683"/>
    <w:rsid w:val="00B7067C"/>
    <w:rsid w:val="00B706BC"/>
    <w:rsid w:val="00B71804"/>
    <w:rsid w:val="00B72661"/>
    <w:rsid w:val="00B7292B"/>
    <w:rsid w:val="00B808E7"/>
    <w:rsid w:val="00B8123D"/>
    <w:rsid w:val="00B82DCB"/>
    <w:rsid w:val="00B84BE5"/>
    <w:rsid w:val="00B86D75"/>
    <w:rsid w:val="00B87525"/>
    <w:rsid w:val="00B90D0F"/>
    <w:rsid w:val="00B91852"/>
    <w:rsid w:val="00B92030"/>
    <w:rsid w:val="00B922D9"/>
    <w:rsid w:val="00B95268"/>
    <w:rsid w:val="00B96740"/>
    <w:rsid w:val="00B978F5"/>
    <w:rsid w:val="00B979F2"/>
    <w:rsid w:val="00BA1FEE"/>
    <w:rsid w:val="00BA2470"/>
    <w:rsid w:val="00BB1249"/>
    <w:rsid w:val="00BB2D58"/>
    <w:rsid w:val="00BB4EE1"/>
    <w:rsid w:val="00BC292F"/>
    <w:rsid w:val="00BC4979"/>
    <w:rsid w:val="00BC4BE6"/>
    <w:rsid w:val="00BD1912"/>
    <w:rsid w:val="00BD1F47"/>
    <w:rsid w:val="00BD5144"/>
    <w:rsid w:val="00BE103E"/>
    <w:rsid w:val="00BE51B6"/>
    <w:rsid w:val="00BF47EB"/>
    <w:rsid w:val="00BF515F"/>
    <w:rsid w:val="00C002D6"/>
    <w:rsid w:val="00C00F9A"/>
    <w:rsid w:val="00C01603"/>
    <w:rsid w:val="00C02E4E"/>
    <w:rsid w:val="00C0442B"/>
    <w:rsid w:val="00C05158"/>
    <w:rsid w:val="00C06477"/>
    <w:rsid w:val="00C11A0D"/>
    <w:rsid w:val="00C1340E"/>
    <w:rsid w:val="00C148DD"/>
    <w:rsid w:val="00C155CB"/>
    <w:rsid w:val="00C163FD"/>
    <w:rsid w:val="00C17FA1"/>
    <w:rsid w:val="00C203BA"/>
    <w:rsid w:val="00C21315"/>
    <w:rsid w:val="00C231B5"/>
    <w:rsid w:val="00C24DF8"/>
    <w:rsid w:val="00C277F5"/>
    <w:rsid w:val="00C27DCA"/>
    <w:rsid w:val="00C32761"/>
    <w:rsid w:val="00C3787E"/>
    <w:rsid w:val="00C4124F"/>
    <w:rsid w:val="00C41E13"/>
    <w:rsid w:val="00C44461"/>
    <w:rsid w:val="00C44FBE"/>
    <w:rsid w:val="00C45B3A"/>
    <w:rsid w:val="00C4637C"/>
    <w:rsid w:val="00C613CC"/>
    <w:rsid w:val="00C70AC9"/>
    <w:rsid w:val="00C7514A"/>
    <w:rsid w:val="00C764C0"/>
    <w:rsid w:val="00C80F3B"/>
    <w:rsid w:val="00C817CC"/>
    <w:rsid w:val="00C82352"/>
    <w:rsid w:val="00C83650"/>
    <w:rsid w:val="00C92D0B"/>
    <w:rsid w:val="00C956C3"/>
    <w:rsid w:val="00CA29F8"/>
    <w:rsid w:val="00CB39C1"/>
    <w:rsid w:val="00CC2CAF"/>
    <w:rsid w:val="00CC45DE"/>
    <w:rsid w:val="00CD0ACD"/>
    <w:rsid w:val="00CD7173"/>
    <w:rsid w:val="00CE06AB"/>
    <w:rsid w:val="00CE06D0"/>
    <w:rsid w:val="00CE31AC"/>
    <w:rsid w:val="00CE6B00"/>
    <w:rsid w:val="00CF0AEE"/>
    <w:rsid w:val="00CF3946"/>
    <w:rsid w:val="00CF40FF"/>
    <w:rsid w:val="00CF53BF"/>
    <w:rsid w:val="00CF57A8"/>
    <w:rsid w:val="00CF731F"/>
    <w:rsid w:val="00D049ED"/>
    <w:rsid w:val="00D12320"/>
    <w:rsid w:val="00D13A70"/>
    <w:rsid w:val="00D14A07"/>
    <w:rsid w:val="00D209AB"/>
    <w:rsid w:val="00D24E3D"/>
    <w:rsid w:val="00D3040B"/>
    <w:rsid w:val="00D321C2"/>
    <w:rsid w:val="00D375A2"/>
    <w:rsid w:val="00D4083F"/>
    <w:rsid w:val="00D41438"/>
    <w:rsid w:val="00D42876"/>
    <w:rsid w:val="00D501A1"/>
    <w:rsid w:val="00D552B4"/>
    <w:rsid w:val="00D56C60"/>
    <w:rsid w:val="00D623F0"/>
    <w:rsid w:val="00D62A74"/>
    <w:rsid w:val="00D65ACB"/>
    <w:rsid w:val="00D762C8"/>
    <w:rsid w:val="00D86EBA"/>
    <w:rsid w:val="00D90A21"/>
    <w:rsid w:val="00D945CB"/>
    <w:rsid w:val="00D96AEC"/>
    <w:rsid w:val="00D97597"/>
    <w:rsid w:val="00DA104A"/>
    <w:rsid w:val="00DA6C88"/>
    <w:rsid w:val="00DA6EEF"/>
    <w:rsid w:val="00DA7F17"/>
    <w:rsid w:val="00DB2534"/>
    <w:rsid w:val="00DB795D"/>
    <w:rsid w:val="00DC5290"/>
    <w:rsid w:val="00DC5576"/>
    <w:rsid w:val="00DC63B0"/>
    <w:rsid w:val="00DC67D4"/>
    <w:rsid w:val="00DD475C"/>
    <w:rsid w:val="00DD49AF"/>
    <w:rsid w:val="00DD5881"/>
    <w:rsid w:val="00DD5A7F"/>
    <w:rsid w:val="00DE3825"/>
    <w:rsid w:val="00DE5885"/>
    <w:rsid w:val="00DE6FB4"/>
    <w:rsid w:val="00DF234C"/>
    <w:rsid w:val="00DF3BA4"/>
    <w:rsid w:val="00DF5875"/>
    <w:rsid w:val="00DF64D5"/>
    <w:rsid w:val="00DF68F7"/>
    <w:rsid w:val="00E0258F"/>
    <w:rsid w:val="00E064B2"/>
    <w:rsid w:val="00E07F82"/>
    <w:rsid w:val="00E13237"/>
    <w:rsid w:val="00E16EF4"/>
    <w:rsid w:val="00E20569"/>
    <w:rsid w:val="00E2268D"/>
    <w:rsid w:val="00E23895"/>
    <w:rsid w:val="00E3210B"/>
    <w:rsid w:val="00E34AEC"/>
    <w:rsid w:val="00E35C2B"/>
    <w:rsid w:val="00E36955"/>
    <w:rsid w:val="00E36B1F"/>
    <w:rsid w:val="00E36B72"/>
    <w:rsid w:val="00E415B5"/>
    <w:rsid w:val="00E41C62"/>
    <w:rsid w:val="00E44F53"/>
    <w:rsid w:val="00E47B94"/>
    <w:rsid w:val="00E506E3"/>
    <w:rsid w:val="00E515F8"/>
    <w:rsid w:val="00E62AA5"/>
    <w:rsid w:val="00E678D4"/>
    <w:rsid w:val="00E72EE6"/>
    <w:rsid w:val="00E73628"/>
    <w:rsid w:val="00E7624E"/>
    <w:rsid w:val="00E76CF8"/>
    <w:rsid w:val="00E839D8"/>
    <w:rsid w:val="00E85D19"/>
    <w:rsid w:val="00E903BB"/>
    <w:rsid w:val="00E9060E"/>
    <w:rsid w:val="00E929C4"/>
    <w:rsid w:val="00E93D1E"/>
    <w:rsid w:val="00E97EEA"/>
    <w:rsid w:val="00EA0A4D"/>
    <w:rsid w:val="00EA7991"/>
    <w:rsid w:val="00EB20C2"/>
    <w:rsid w:val="00EB3A2B"/>
    <w:rsid w:val="00EB3FF4"/>
    <w:rsid w:val="00EB438A"/>
    <w:rsid w:val="00EB46BD"/>
    <w:rsid w:val="00EB4A21"/>
    <w:rsid w:val="00EC0DCB"/>
    <w:rsid w:val="00EC46DF"/>
    <w:rsid w:val="00EC71CB"/>
    <w:rsid w:val="00ED2305"/>
    <w:rsid w:val="00ED41E9"/>
    <w:rsid w:val="00ED6F36"/>
    <w:rsid w:val="00EE4722"/>
    <w:rsid w:val="00EE5FA3"/>
    <w:rsid w:val="00EF09EF"/>
    <w:rsid w:val="00EF1620"/>
    <w:rsid w:val="00EF5A56"/>
    <w:rsid w:val="00F0254A"/>
    <w:rsid w:val="00F1096E"/>
    <w:rsid w:val="00F10C7D"/>
    <w:rsid w:val="00F15D25"/>
    <w:rsid w:val="00F16740"/>
    <w:rsid w:val="00F23099"/>
    <w:rsid w:val="00F25424"/>
    <w:rsid w:val="00F25549"/>
    <w:rsid w:val="00F25950"/>
    <w:rsid w:val="00F35A28"/>
    <w:rsid w:val="00F35AC4"/>
    <w:rsid w:val="00F4062A"/>
    <w:rsid w:val="00F411B0"/>
    <w:rsid w:val="00F43B8E"/>
    <w:rsid w:val="00F53252"/>
    <w:rsid w:val="00F550B9"/>
    <w:rsid w:val="00F71A4D"/>
    <w:rsid w:val="00F72337"/>
    <w:rsid w:val="00F75BE3"/>
    <w:rsid w:val="00F83FCE"/>
    <w:rsid w:val="00F8782A"/>
    <w:rsid w:val="00F933E5"/>
    <w:rsid w:val="00F94982"/>
    <w:rsid w:val="00F952DD"/>
    <w:rsid w:val="00F96098"/>
    <w:rsid w:val="00FA4118"/>
    <w:rsid w:val="00FA5019"/>
    <w:rsid w:val="00FB11F2"/>
    <w:rsid w:val="00FB2825"/>
    <w:rsid w:val="00FB636E"/>
    <w:rsid w:val="00FC1552"/>
    <w:rsid w:val="00FC4380"/>
    <w:rsid w:val="00FC4562"/>
    <w:rsid w:val="00FC5B17"/>
    <w:rsid w:val="00FC6F97"/>
    <w:rsid w:val="00FD1C4F"/>
    <w:rsid w:val="00FD36C2"/>
    <w:rsid w:val="00FD3AA7"/>
    <w:rsid w:val="00FD627E"/>
    <w:rsid w:val="00FE3FB6"/>
    <w:rsid w:val="00FE7829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8A47607"/>
  <w15:docId w15:val="{6704FF31-FFEF-4AAF-BE38-0B6703F7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95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nhideWhenUsed/>
    <w:rsid w:val="002539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738C9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paragraph" w:styleId="BalloonText">
    <w:name w:val="Balloon Text"/>
    <w:basedOn w:val="Normal"/>
    <w:link w:val="BalloonTextChar"/>
    <w:rsid w:val="00EF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9EF"/>
    <w:rPr>
      <w:rFonts w:ascii="Tahoma" w:eastAsia="Times" w:hAnsi="Tahoma" w:cs="Tahoma"/>
      <w:sz w:val="16"/>
      <w:szCs w:val="16"/>
      <w:lang w:eastAsia="en-AU"/>
    </w:rPr>
  </w:style>
  <w:style w:type="paragraph" w:customStyle="1" w:styleId="paragraph">
    <w:name w:val="paragraph"/>
    <w:basedOn w:val="Normal"/>
    <w:rsid w:val="002350A3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styleId="CommentReference">
    <w:name w:val="annotation reference"/>
    <w:rsid w:val="002350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50A3"/>
    <w:rPr>
      <w:sz w:val="20"/>
    </w:rPr>
  </w:style>
  <w:style w:type="character" w:customStyle="1" w:styleId="CommentTextChar">
    <w:name w:val="Comment Text Char"/>
    <w:link w:val="CommentText"/>
    <w:rsid w:val="002350A3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350A3"/>
    <w:rPr>
      <w:b/>
      <w:bCs/>
    </w:rPr>
  </w:style>
  <w:style w:type="character" w:customStyle="1" w:styleId="CommentSubjectChar">
    <w:name w:val="Comment Subject Char"/>
    <w:link w:val="CommentSubject"/>
    <w:rsid w:val="002350A3"/>
    <w:rPr>
      <w:rFonts w:ascii="Arial" w:eastAsia="Times" w:hAnsi="Arial"/>
      <w:b/>
      <w:bCs/>
      <w:lang w:eastAsia="en-AU"/>
    </w:rPr>
  </w:style>
  <w:style w:type="paragraph" w:styleId="BodyText">
    <w:name w:val="Body Text"/>
    <w:basedOn w:val="Normal"/>
    <w:link w:val="BodyTextChar"/>
    <w:rsid w:val="00FE7829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  <w:sz w:val="28"/>
      <w:lang w:eastAsia="en-US"/>
    </w:rPr>
  </w:style>
  <w:style w:type="character" w:customStyle="1" w:styleId="BodyTextChar">
    <w:name w:val="Body Text Char"/>
    <w:link w:val="BodyText"/>
    <w:rsid w:val="00FE7829"/>
    <w:rPr>
      <w:rFonts w:ascii="Arial" w:eastAsia="SimSun" w:hAnsi="Arial"/>
      <w:b/>
      <w:bCs/>
      <w:sz w:val="28"/>
      <w:lang w:eastAsia="en-US"/>
    </w:rPr>
  </w:style>
  <w:style w:type="table" w:styleId="TableGrid">
    <w:name w:val="Table Grid"/>
    <w:basedOn w:val="TableNormal"/>
    <w:rsid w:val="00FE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13728"/>
  </w:style>
  <w:style w:type="paragraph" w:customStyle="1" w:styleId="Default">
    <w:name w:val="Default"/>
    <w:rsid w:val="004A5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465C6F"/>
    <w:rPr>
      <w:i/>
      <w:iCs/>
    </w:rPr>
  </w:style>
  <w:style w:type="character" w:styleId="FollowedHyperlink">
    <w:name w:val="FollowedHyperlink"/>
    <w:basedOn w:val="DefaultParagraphFont"/>
    <w:rsid w:val="007F5BF4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374C8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194">
              <w:marLeft w:val="60"/>
              <w:marRight w:val="6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transport-assistance-program-for-students-with-disability-procedure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20/708145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2022-10-27T05:51:30+00:00</PPSubmittedDate>
    <PPRRiskcontrol xmlns="http://schemas.microsoft.com/sharepoint/v3">false</PPRRiskcontrol>
    <PPRHierarchyID xmlns="http://schemas.microsoft.com/sharepoint/v3" xsi:nil="true"/>
    <PPRBranch xmlns="http://schemas.microsoft.com/sharepoint/v3">Procurement Services</PPRBranch>
    <PPRDescription xmlns="http://schemas.microsoft.com/sharepoint/v3">Transport assistance eligibility</PPRDescription>
    <PPRVersionEffectiveDate xmlns="http://schemas.microsoft.com/sharepoint/v3" xsi:nil="true"/>
    <PPLastReviewedBy xmlns="16795be8-4374-4e44-895d-be6cdbab3e2c">
      <UserInfo>
        <DisplayName>GALLAGHER, Julie</DisplayName>
        <AccountId>35</AccountId>
        <AccountType/>
      </UserInfo>
    </PPLastReviewedBy>
    <PPSubmittedBy xmlns="16795be8-4374-4e44-895d-be6cdbab3e2c">
      <UserInfo>
        <DisplayName>KURZ, Kristyn</DisplayName>
        <AccountId>2267</AccountId>
        <AccountType/>
      </UserInfo>
    </PPSubmittedBy>
    <PPRNotes xmlns="http://schemas.microsoft.com/sharepoint/v3" xsi:nil="true"/>
    <PPRDivision xmlns="http://schemas.microsoft.com/sharepoint/v3">Finance and Assurance Services</PPRDivision>
    <PPLastReviewedDate xmlns="16795be8-4374-4e44-895d-be6cdbab3e2c">2022-10-27T05:59:58+00:00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2022-10-27T05:59:58+00:00</PPModeratedDate>
    <PPRBusinessUnit xmlns="http://schemas.microsoft.com/sharepoint/v3">Tenancy and Facilities Management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2021-03-02T02:56:00+00:00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kristyn.kurz@qed.qld.gov.au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Roxanne Warby, Principal Facilities Services Officer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3</PPRPrimarySubCategory>
    <PublishingStartDate xmlns="http://schemas.microsoft.com/sharepoint/v3" xsi:nil="true"/>
    <PPRContentOwner xmlns="http://schemas.microsoft.com/sharepoint/v3">ADG, Finance</PPRContentOwner>
    <PPRNominatedApprovers xmlns="http://schemas.microsoft.com/sharepoint/v3">Director; ED; ED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GALLAGHER, Julie</DisplayName>
        <AccountId>35</AccountId>
        <AccountType/>
      </UserInfo>
    </PPModeratedBy>
    <PPRHPRMRevisionNumber xmlns="http://schemas.microsoft.com/sharepoint/v3">4</PPRHPRMRevisionNumber>
    <PPRKeywords xmlns="http://schemas.microsoft.com/sharepoint/v3">disability; transport; assistance; special school; contract transport; special needs; eligibility; appeal;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20/707024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3EC17-6E15-486F-A896-FC013B1D0C21}"/>
</file>

<file path=customXml/itemProps2.xml><?xml version="1.0" encoding="utf-8"?>
<ds:datastoreItem xmlns:ds="http://schemas.openxmlformats.org/officeDocument/2006/customXml" ds:itemID="{A4E98ECF-6A98-4759-B66F-F97E30166088}"/>
</file>

<file path=customXml/itemProps3.xml><?xml version="1.0" encoding="utf-8"?>
<ds:datastoreItem xmlns:ds="http://schemas.openxmlformats.org/officeDocument/2006/customXml" ds:itemID="{E5A461C2-C8DE-497D-9A65-E5BB47925513}"/>
</file>

<file path=customXml/itemProps4.xml><?xml version="1.0" encoding="utf-8"?>
<ds:datastoreItem xmlns:ds="http://schemas.openxmlformats.org/officeDocument/2006/customXml" ds:itemID="{D523515D-8AD8-4850-A676-28CDB225F160}"/>
</file>

<file path=customXml/itemProps5.xml><?xml version="1.0" encoding="utf-8"?>
<ds:datastoreItem xmlns:ds="http://schemas.openxmlformats.org/officeDocument/2006/customXml" ds:itemID="{C2882E76-9BAC-49F8-9843-012EEA4941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Assistance Eligibility</vt:lpstr>
    </vt:vector>
  </TitlesOfParts>
  <Company>Education Queensland</Company>
  <LinksUpToDate>false</LinksUpToDate>
  <CharactersWithSpaces>5589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assistance eligibility</dc:title>
  <dc:creator>John Pennisi</dc:creator>
  <cp:keywords>DETE A4 generic header portrait</cp:keywords>
  <cp:lastModifiedBy>Deb WANT</cp:lastModifiedBy>
  <cp:revision>3</cp:revision>
  <cp:lastPrinted>2014-06-26T05:46:00Z</cp:lastPrinted>
  <dcterms:created xsi:type="dcterms:W3CDTF">2021-03-02T02:50:00Z</dcterms:created>
  <dcterms:modified xsi:type="dcterms:W3CDTF">2021-03-02T02:56:00Z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Language">
    <vt:lpwstr>English</vt:lpwstr>
  </property>
  <property fmtid="{D5CDD505-2E9C-101B-9397-08002B2CF9AE}" pid="4" name="OnePortal coverage">
    <vt:lpwstr>Queensland</vt:lpwstr>
  </property>
  <property fmtid="{D5CDD505-2E9C-101B-9397-08002B2CF9AE}" pid="5" name="Rights">
    <vt:lpwstr>State of Queensland (Department of Education and Training)</vt:lpwstr>
  </property>
  <property fmtid="{D5CDD505-2E9C-101B-9397-08002B2CF9AE}" pid="6" name="Document Subject">
    <vt:lpwstr>Other</vt:lpwstr>
  </property>
  <property fmtid="{D5CDD505-2E9C-101B-9397-08002B2CF9AE}" pid="7" name="_ResourceType">
    <vt:lpwstr>Template</vt:lpwstr>
  </property>
  <property fmtid="{D5CDD505-2E9C-101B-9397-08002B2CF9AE}" pid="8" name="Subject1">
    <vt:lpwstr>Marketing &amp; communication</vt:lpwstr>
  </property>
  <property fmtid="{D5CDD505-2E9C-101B-9397-08002B2CF9AE}" pid="9" name="Creator and publisher">
    <vt:lpwstr>Department of Education and Training, Queensland</vt:lpwstr>
  </property>
  <property fmtid="{D5CDD505-2E9C-101B-9397-08002B2CF9AE}" pid="10" name="PublishingContact">
    <vt:lpwstr/>
  </property>
  <property fmtid="{D5CDD505-2E9C-101B-9397-08002B2CF9AE}" pid="11" name="Item Description">
    <vt:lpwstr>DETE A4 generic header portrait.
&lt;div&gt;&lt;/div&gt;</vt:lpwstr>
  </property>
  <property fmtid="{D5CDD505-2E9C-101B-9397-08002B2CF9AE}" pid="12" name="Security">
    <vt:lpwstr>Unclassified</vt:lpwstr>
  </property>
  <property fmtid="{D5CDD505-2E9C-101B-9397-08002B2CF9AE}" pid="13" name="ContentTypeId">
    <vt:lpwstr>0x0101002CD7558897FC4235A682984CA042D72E0080A487CF4296A94BBAFF531C206947CC</vt:lpwstr>
  </property>
  <property fmtid="{D5CDD505-2E9C-101B-9397-08002B2CF9AE}" pid="14" name="_dlc_DocIdItemGuid">
    <vt:lpwstr>a6de9f53-2d14-41af-9261-4114636df207</vt:lpwstr>
  </property>
  <property fmtid="{D5CDD505-2E9C-101B-9397-08002B2CF9AE}" pid="15" name="Order">
    <vt:r8>70200</vt:r8>
  </property>
</Properties>
</file>